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0D46" w:rsidRPr="00FE4A7F" w:rsidRDefault="0015388B" w:rsidP="006C45D3">
      <w:pPr>
        <w:spacing w:after="240"/>
        <w:jc w:val="center"/>
        <w:rPr>
          <w:rFonts w:ascii="Times" w:hAnsi="Times"/>
          <w:b/>
          <w:sz w:val="32"/>
        </w:rPr>
      </w:pPr>
      <w:r w:rsidRPr="0015388B">
        <w:rPr>
          <w:rFonts w:ascii="Times" w:hAnsi="Times"/>
          <w:b/>
          <w:sz w:val="32"/>
        </w:rPr>
        <w:t xml:space="preserve">Design, integration and manufacturing of the MEBT and </w:t>
      </w:r>
      <w:proofErr w:type="spellStart"/>
      <w:r w:rsidRPr="0015388B">
        <w:rPr>
          <w:rFonts w:ascii="Times" w:hAnsi="Times"/>
          <w:b/>
          <w:sz w:val="32"/>
        </w:rPr>
        <w:t>DPlate</w:t>
      </w:r>
      <w:proofErr w:type="spellEnd"/>
      <w:r w:rsidRPr="0015388B">
        <w:rPr>
          <w:rFonts w:ascii="Times" w:hAnsi="Times"/>
          <w:b/>
          <w:sz w:val="32"/>
        </w:rPr>
        <w:t xml:space="preserve"> support </w:t>
      </w:r>
      <w:r w:rsidR="005F63D0">
        <w:rPr>
          <w:rFonts w:ascii="Times" w:hAnsi="Times"/>
          <w:b/>
          <w:sz w:val="32"/>
        </w:rPr>
        <w:t>fram</w:t>
      </w:r>
      <w:r w:rsidRPr="0015388B">
        <w:rPr>
          <w:rFonts w:ascii="Times" w:hAnsi="Times"/>
          <w:b/>
          <w:sz w:val="32"/>
        </w:rPr>
        <w:t>es for IFMIF LIPAc</w:t>
      </w:r>
    </w:p>
    <w:p w:rsidR="002B0D46" w:rsidRPr="00E15B69" w:rsidRDefault="0015388B" w:rsidP="006265F7">
      <w:pPr>
        <w:jc w:val="center"/>
        <w:outlineLvl w:val="0"/>
        <w:rPr>
          <w:rFonts w:ascii="Times" w:hAnsi="Times"/>
          <w:lang w:val="es-ES"/>
        </w:rPr>
      </w:pPr>
      <w:r w:rsidRPr="00E15B69">
        <w:rPr>
          <w:rFonts w:ascii="Times" w:hAnsi="Times"/>
          <w:lang w:val="es-ES"/>
        </w:rPr>
        <w:t xml:space="preserve">Oriol </w:t>
      </w:r>
      <w:proofErr w:type="spellStart"/>
      <w:r w:rsidRPr="00E15B69">
        <w:rPr>
          <w:rFonts w:ascii="Times" w:hAnsi="Times"/>
          <w:lang w:val="es-ES"/>
        </w:rPr>
        <w:t>Nomen</w:t>
      </w:r>
      <w:r w:rsidR="002B0D46" w:rsidRPr="00E15B69">
        <w:rPr>
          <w:rFonts w:ascii="Times" w:hAnsi="Times"/>
          <w:vertAlign w:val="superscript"/>
          <w:lang w:val="es-ES"/>
        </w:rPr>
        <w:t>a</w:t>
      </w:r>
      <w:proofErr w:type="spellEnd"/>
      <w:r w:rsidR="00D877DB" w:rsidRPr="00E15B69">
        <w:rPr>
          <w:rFonts w:ascii="Times" w:hAnsi="Times"/>
          <w:lang w:val="es-ES"/>
        </w:rPr>
        <w:t xml:space="preserve">, </w:t>
      </w:r>
      <w:r w:rsidRPr="00E15B69">
        <w:rPr>
          <w:rFonts w:ascii="Times" w:hAnsi="Times"/>
          <w:lang w:val="es-ES"/>
        </w:rPr>
        <w:t xml:space="preserve">Jesús </w:t>
      </w:r>
      <w:proofErr w:type="spellStart"/>
      <w:r w:rsidRPr="00E15B69">
        <w:rPr>
          <w:rFonts w:ascii="Times" w:hAnsi="Times"/>
          <w:lang w:val="es-ES"/>
        </w:rPr>
        <w:t>Castellanos</w:t>
      </w:r>
      <w:r w:rsidR="002B0D46" w:rsidRPr="00E15B69">
        <w:rPr>
          <w:rFonts w:ascii="Times" w:hAnsi="Times"/>
          <w:vertAlign w:val="superscript"/>
          <w:lang w:val="es-ES"/>
        </w:rPr>
        <w:t>b</w:t>
      </w:r>
      <w:proofErr w:type="spellEnd"/>
      <w:r w:rsidR="00D877DB" w:rsidRPr="00E15B69">
        <w:rPr>
          <w:rFonts w:ascii="Times" w:hAnsi="Times"/>
          <w:lang w:val="es-ES"/>
        </w:rPr>
        <w:t xml:space="preserve">, </w:t>
      </w:r>
      <w:r w:rsidRPr="00E15B69">
        <w:rPr>
          <w:rFonts w:ascii="Times" w:hAnsi="Times"/>
          <w:lang w:val="es-ES"/>
        </w:rPr>
        <w:t xml:space="preserve">David Jimenez </w:t>
      </w:r>
      <w:proofErr w:type="spellStart"/>
      <w:r w:rsidRPr="00E15B69">
        <w:rPr>
          <w:rFonts w:ascii="Times" w:hAnsi="Times"/>
          <w:lang w:val="es-ES"/>
        </w:rPr>
        <w:t>Rey</w:t>
      </w:r>
      <w:r w:rsidRPr="00E15B69">
        <w:rPr>
          <w:rFonts w:ascii="Times" w:hAnsi="Times"/>
          <w:vertAlign w:val="superscript"/>
          <w:lang w:val="es-ES"/>
        </w:rPr>
        <w:t>b</w:t>
      </w:r>
      <w:proofErr w:type="spellEnd"/>
      <w:r w:rsidRPr="00E15B69">
        <w:rPr>
          <w:rFonts w:ascii="Times" w:hAnsi="Times"/>
          <w:lang w:val="es-ES"/>
        </w:rPr>
        <w:t xml:space="preserve">, Ivan </w:t>
      </w:r>
      <w:proofErr w:type="spellStart"/>
      <w:r w:rsidRPr="00E15B69">
        <w:rPr>
          <w:rFonts w:ascii="Times" w:hAnsi="Times"/>
          <w:lang w:val="es-ES"/>
        </w:rPr>
        <w:t>Podadera</w:t>
      </w:r>
      <w:r w:rsidRPr="00E15B69">
        <w:rPr>
          <w:rFonts w:ascii="Times" w:hAnsi="Times"/>
          <w:vertAlign w:val="superscript"/>
          <w:lang w:val="es-ES"/>
        </w:rPr>
        <w:t>b</w:t>
      </w:r>
      <w:proofErr w:type="spellEnd"/>
    </w:p>
    <w:p w:rsidR="002B0D46" w:rsidRPr="00E15B69" w:rsidRDefault="002B0D46" w:rsidP="002B0D46">
      <w:pPr>
        <w:jc w:val="center"/>
        <w:rPr>
          <w:rFonts w:ascii="Times" w:hAnsi="Times"/>
          <w:lang w:val="es-ES"/>
        </w:rPr>
      </w:pPr>
    </w:p>
    <w:p w:rsidR="002B0D46" w:rsidRPr="00E15B69" w:rsidRDefault="002B0D46" w:rsidP="002B0D46">
      <w:pPr>
        <w:jc w:val="center"/>
        <w:rPr>
          <w:rFonts w:ascii="Times" w:hAnsi="Times"/>
          <w:i/>
          <w:sz w:val="20"/>
          <w:lang w:val="es-ES"/>
        </w:rPr>
      </w:pPr>
      <w:proofErr w:type="spellStart"/>
      <w:proofErr w:type="gramStart"/>
      <w:r w:rsidRPr="00E15B69">
        <w:rPr>
          <w:rFonts w:ascii="Times" w:hAnsi="Times"/>
          <w:i/>
          <w:sz w:val="20"/>
          <w:vertAlign w:val="superscript"/>
          <w:lang w:val="es-ES"/>
        </w:rPr>
        <w:t>a</w:t>
      </w:r>
      <w:r w:rsidR="0015388B" w:rsidRPr="00E15B69">
        <w:rPr>
          <w:rFonts w:ascii="Times" w:hAnsi="Times"/>
          <w:i/>
          <w:sz w:val="20"/>
          <w:lang w:val="es-ES"/>
        </w:rPr>
        <w:t>IREC</w:t>
      </w:r>
      <w:proofErr w:type="spellEnd"/>
      <w:proofErr w:type="gramEnd"/>
      <w:r w:rsidRPr="00E15B69">
        <w:rPr>
          <w:rFonts w:ascii="Times" w:hAnsi="Times"/>
          <w:i/>
          <w:sz w:val="20"/>
          <w:lang w:val="es-ES"/>
        </w:rPr>
        <w:t xml:space="preserve">, </w:t>
      </w:r>
      <w:proofErr w:type="spellStart"/>
      <w:r w:rsidR="00E544A2" w:rsidRPr="00E544A2">
        <w:rPr>
          <w:rFonts w:ascii="Times" w:hAnsi="Times"/>
          <w:i/>
          <w:sz w:val="20"/>
          <w:lang w:val="es-ES"/>
        </w:rPr>
        <w:t>Jardins</w:t>
      </w:r>
      <w:proofErr w:type="spellEnd"/>
      <w:r w:rsidR="00E544A2" w:rsidRPr="00E544A2">
        <w:rPr>
          <w:rFonts w:ascii="Times" w:hAnsi="Times"/>
          <w:i/>
          <w:sz w:val="20"/>
          <w:lang w:val="es-ES"/>
        </w:rPr>
        <w:t xml:space="preserve"> de les Dones de </w:t>
      </w:r>
      <w:proofErr w:type="spellStart"/>
      <w:r w:rsidR="00E544A2" w:rsidRPr="00E544A2">
        <w:rPr>
          <w:rFonts w:ascii="Times" w:hAnsi="Times"/>
          <w:i/>
          <w:sz w:val="20"/>
          <w:lang w:val="es-ES"/>
        </w:rPr>
        <w:t>Negre</w:t>
      </w:r>
      <w:proofErr w:type="spellEnd"/>
      <w:r w:rsidR="00FF7281">
        <w:rPr>
          <w:rFonts w:ascii="Times" w:hAnsi="Times"/>
          <w:i/>
          <w:sz w:val="20"/>
          <w:lang w:val="es-ES"/>
        </w:rPr>
        <w:t>,</w:t>
      </w:r>
      <w:r w:rsidR="00E544A2" w:rsidRPr="00E544A2">
        <w:rPr>
          <w:rFonts w:ascii="Times" w:hAnsi="Times"/>
          <w:i/>
          <w:sz w:val="20"/>
          <w:lang w:val="es-ES"/>
        </w:rPr>
        <w:t xml:space="preserve"> 1, 2ª</w:t>
      </w:r>
      <w:r w:rsidR="007208C3">
        <w:rPr>
          <w:rFonts w:ascii="Times" w:hAnsi="Times"/>
          <w:i/>
          <w:sz w:val="20"/>
          <w:lang w:val="es-ES"/>
        </w:rPr>
        <w:t xml:space="preserve">, 08930, </w:t>
      </w:r>
      <w:proofErr w:type="spellStart"/>
      <w:r w:rsidR="007208C3">
        <w:rPr>
          <w:rFonts w:ascii="Times" w:hAnsi="Times"/>
          <w:i/>
          <w:sz w:val="20"/>
          <w:lang w:val="es-ES"/>
        </w:rPr>
        <w:t>Sant</w:t>
      </w:r>
      <w:proofErr w:type="spellEnd"/>
      <w:r w:rsidR="007208C3">
        <w:rPr>
          <w:rFonts w:ascii="Times" w:hAnsi="Times"/>
          <w:i/>
          <w:sz w:val="20"/>
          <w:lang w:val="es-ES"/>
        </w:rPr>
        <w:t xml:space="preserve"> Adrià de </w:t>
      </w:r>
      <w:proofErr w:type="spellStart"/>
      <w:r w:rsidR="007208C3">
        <w:rPr>
          <w:rFonts w:ascii="Times" w:hAnsi="Times"/>
          <w:i/>
          <w:sz w:val="20"/>
          <w:lang w:val="es-ES"/>
        </w:rPr>
        <w:t>Besòs</w:t>
      </w:r>
      <w:proofErr w:type="spellEnd"/>
      <w:r w:rsidR="007208C3">
        <w:rPr>
          <w:rFonts w:ascii="Times" w:hAnsi="Times"/>
          <w:i/>
          <w:sz w:val="20"/>
          <w:lang w:val="es-ES"/>
        </w:rPr>
        <w:t xml:space="preserve">, </w:t>
      </w:r>
      <w:r w:rsidR="0015388B" w:rsidRPr="00E15B69">
        <w:rPr>
          <w:rFonts w:ascii="Times" w:hAnsi="Times"/>
          <w:i/>
          <w:sz w:val="20"/>
          <w:lang w:val="es-ES"/>
        </w:rPr>
        <w:t xml:space="preserve">Barcelona, </w:t>
      </w:r>
      <w:proofErr w:type="spellStart"/>
      <w:r w:rsidR="0015388B" w:rsidRPr="00E15B69">
        <w:rPr>
          <w:rFonts w:ascii="Times" w:hAnsi="Times"/>
          <w:i/>
          <w:sz w:val="20"/>
          <w:lang w:val="es-ES"/>
        </w:rPr>
        <w:t>Catalonia</w:t>
      </w:r>
      <w:proofErr w:type="spellEnd"/>
      <w:r w:rsidR="0015388B" w:rsidRPr="00E15B69">
        <w:rPr>
          <w:rFonts w:ascii="Times" w:hAnsi="Times"/>
          <w:i/>
          <w:sz w:val="20"/>
          <w:lang w:val="es-ES"/>
        </w:rPr>
        <w:t>, Spain</w:t>
      </w:r>
    </w:p>
    <w:p w:rsidR="002B0D46" w:rsidRPr="00E15B69" w:rsidRDefault="002B0D46" w:rsidP="002B0D46">
      <w:pPr>
        <w:jc w:val="center"/>
        <w:rPr>
          <w:rFonts w:ascii="Times" w:hAnsi="Times"/>
          <w:i/>
          <w:sz w:val="20"/>
          <w:lang w:val="es-ES"/>
        </w:rPr>
      </w:pPr>
      <w:proofErr w:type="spellStart"/>
      <w:proofErr w:type="gramStart"/>
      <w:r w:rsidRPr="00E15B69">
        <w:rPr>
          <w:rFonts w:ascii="Times" w:hAnsi="Times"/>
          <w:i/>
          <w:sz w:val="20"/>
          <w:vertAlign w:val="superscript"/>
          <w:lang w:val="es-ES"/>
        </w:rPr>
        <w:t>b</w:t>
      </w:r>
      <w:r w:rsidR="0015388B" w:rsidRPr="00E15B69">
        <w:rPr>
          <w:rFonts w:ascii="Times" w:hAnsi="Times"/>
          <w:i/>
          <w:sz w:val="20"/>
          <w:lang w:val="es-ES"/>
        </w:rPr>
        <w:t>CIEMAT</w:t>
      </w:r>
      <w:proofErr w:type="spellEnd"/>
      <w:proofErr w:type="gramEnd"/>
      <w:r w:rsidRPr="00E15B69">
        <w:rPr>
          <w:rFonts w:ascii="Times" w:hAnsi="Times"/>
          <w:i/>
          <w:sz w:val="20"/>
          <w:lang w:val="es-ES"/>
        </w:rPr>
        <w:t xml:space="preserve">, </w:t>
      </w:r>
      <w:r w:rsidR="007208C3">
        <w:rPr>
          <w:rFonts w:ascii="Times" w:hAnsi="Times"/>
          <w:i/>
          <w:sz w:val="20"/>
          <w:lang w:val="es-ES"/>
        </w:rPr>
        <w:t xml:space="preserve">Avenida Complutense, 40, 28040, </w:t>
      </w:r>
      <w:r w:rsidR="0015388B" w:rsidRPr="00E15B69">
        <w:rPr>
          <w:rFonts w:ascii="Times" w:hAnsi="Times"/>
          <w:i/>
          <w:sz w:val="20"/>
          <w:lang w:val="es-ES"/>
        </w:rPr>
        <w:t>Madrid, Spain</w:t>
      </w:r>
    </w:p>
    <w:p w:rsidR="00D877DB" w:rsidRPr="00FE4A7F" w:rsidRDefault="00D877DB">
      <w:pPr>
        <w:rPr>
          <w:rFonts w:ascii="Times" w:hAnsi="Times"/>
        </w:rPr>
      </w:pPr>
    </w:p>
    <w:p w:rsidR="00D07458" w:rsidRDefault="00D07458" w:rsidP="00D07458">
      <w:pPr>
        <w:ind w:left="284" w:right="284" w:firstLine="284"/>
        <w:jc w:val="both"/>
        <w:rPr>
          <w:rFonts w:ascii="Times" w:hAnsi="Times"/>
          <w:sz w:val="20"/>
        </w:rPr>
      </w:pPr>
      <w:r w:rsidRPr="00D07458">
        <w:rPr>
          <w:rFonts w:ascii="Times" w:hAnsi="Times"/>
          <w:sz w:val="20"/>
        </w:rPr>
        <w:t>The International Fusion Materials Irradiation Facility (IFMIF)</w:t>
      </w:r>
      <w:r w:rsidR="00F13FCE">
        <w:rPr>
          <w:rFonts w:ascii="Times" w:hAnsi="Times"/>
          <w:sz w:val="20"/>
        </w:rPr>
        <w:t xml:space="preserve"> [1]</w:t>
      </w:r>
      <w:r w:rsidRPr="00D07458">
        <w:rPr>
          <w:rFonts w:ascii="Times" w:hAnsi="Times"/>
          <w:sz w:val="20"/>
        </w:rPr>
        <w:t xml:space="preserve"> aims to provide an accelerator-based, D-Li neutron source to produce high energy neutrons at sufficient intensity and irradiation volume for DEMO materials qualification. </w:t>
      </w:r>
      <w:r w:rsidR="005F63D0">
        <w:rPr>
          <w:rFonts w:ascii="Times" w:hAnsi="Times"/>
          <w:sz w:val="20"/>
        </w:rPr>
        <w:t>As p</w:t>
      </w:r>
      <w:r w:rsidRPr="00D07458">
        <w:rPr>
          <w:rFonts w:ascii="Times" w:hAnsi="Times"/>
          <w:sz w:val="20"/>
        </w:rPr>
        <w:t>art of the Broader Approach (BA) agreement between Japan and EURATOM, the goal of the IFMIF/EVEDA project is to work on the engineering design of IFMIF and to validate the main technological challenges which, among a wide diversity of hardware includes the LIPAC (Linear IFMIF Prototype Accelerator)</w:t>
      </w:r>
      <w:r w:rsidR="00F13FCE">
        <w:rPr>
          <w:rFonts w:ascii="Times" w:hAnsi="Times"/>
          <w:sz w:val="20"/>
        </w:rPr>
        <w:t xml:space="preserve"> [2</w:t>
      </w:r>
      <w:r w:rsidR="00FD7E5D">
        <w:rPr>
          <w:rFonts w:ascii="Times" w:hAnsi="Times"/>
          <w:sz w:val="20"/>
        </w:rPr>
        <w:t>]</w:t>
      </w:r>
      <w:r w:rsidRPr="00D07458">
        <w:rPr>
          <w:rFonts w:ascii="Times" w:hAnsi="Times"/>
          <w:sz w:val="20"/>
        </w:rPr>
        <w:t>, a 125mA CW deuteron accelerator up to 9 MeV mainly designed and manufactured in Europe.</w:t>
      </w:r>
    </w:p>
    <w:p w:rsidR="00D07458" w:rsidRPr="00D07458" w:rsidRDefault="00D07458" w:rsidP="00D07458">
      <w:pPr>
        <w:ind w:left="284" w:right="284" w:firstLine="284"/>
        <w:jc w:val="both"/>
        <w:rPr>
          <w:rFonts w:ascii="Times" w:hAnsi="Times"/>
          <w:sz w:val="20"/>
        </w:rPr>
      </w:pPr>
    </w:p>
    <w:p w:rsidR="00D07458" w:rsidRDefault="00D07458" w:rsidP="00D07458">
      <w:pPr>
        <w:ind w:left="284" w:right="284" w:firstLine="284"/>
        <w:jc w:val="both"/>
        <w:rPr>
          <w:rFonts w:ascii="Times" w:hAnsi="Times"/>
          <w:sz w:val="20"/>
        </w:rPr>
      </w:pPr>
      <w:r w:rsidRPr="00D07458">
        <w:rPr>
          <w:rFonts w:ascii="Times" w:hAnsi="Times"/>
          <w:sz w:val="20"/>
        </w:rPr>
        <w:t>The Medium Energy Beam Transport line (MEBT)</w:t>
      </w:r>
      <w:r w:rsidR="00F13FCE">
        <w:rPr>
          <w:rFonts w:ascii="Times" w:hAnsi="Times"/>
          <w:sz w:val="20"/>
        </w:rPr>
        <w:t xml:space="preserve"> [3, 4</w:t>
      </w:r>
      <w:r w:rsidR="00FD7E5D">
        <w:rPr>
          <w:rFonts w:ascii="Times" w:hAnsi="Times"/>
          <w:sz w:val="20"/>
        </w:rPr>
        <w:t>]</w:t>
      </w:r>
      <w:r w:rsidRPr="00D07458">
        <w:rPr>
          <w:rFonts w:ascii="Times" w:hAnsi="Times"/>
          <w:sz w:val="20"/>
        </w:rPr>
        <w:t xml:space="preserve"> is in charge of the beam transport at 5 MeV/125 mA and matching beam parameters between two acceleration structures, the </w:t>
      </w:r>
      <w:proofErr w:type="spellStart"/>
      <w:r w:rsidRPr="00D07458">
        <w:rPr>
          <w:rFonts w:ascii="Times" w:hAnsi="Times"/>
          <w:sz w:val="20"/>
        </w:rPr>
        <w:t>RadioFrequency</w:t>
      </w:r>
      <w:proofErr w:type="spellEnd"/>
      <w:r w:rsidRPr="00D07458">
        <w:rPr>
          <w:rFonts w:ascii="Times" w:hAnsi="Times"/>
          <w:sz w:val="20"/>
        </w:rPr>
        <w:t xml:space="preserve"> </w:t>
      </w:r>
      <w:proofErr w:type="spellStart"/>
      <w:r w:rsidRPr="00D07458">
        <w:rPr>
          <w:rFonts w:ascii="Times" w:hAnsi="Times"/>
          <w:sz w:val="20"/>
        </w:rPr>
        <w:t>Quadrupole</w:t>
      </w:r>
      <w:proofErr w:type="spellEnd"/>
      <w:r w:rsidRPr="00D07458">
        <w:rPr>
          <w:rFonts w:ascii="Times" w:hAnsi="Times"/>
          <w:sz w:val="20"/>
        </w:rPr>
        <w:t xml:space="preserve"> (RFQ) and the Superconducting RF linear accelerator (SRF </w:t>
      </w:r>
      <w:proofErr w:type="spellStart"/>
      <w:r w:rsidRPr="00D07458">
        <w:rPr>
          <w:rFonts w:ascii="Times" w:hAnsi="Times"/>
          <w:sz w:val="20"/>
        </w:rPr>
        <w:t>Linac</w:t>
      </w:r>
      <w:proofErr w:type="spellEnd"/>
      <w:r w:rsidRPr="00D07458">
        <w:rPr>
          <w:rFonts w:ascii="Times" w:hAnsi="Times"/>
          <w:sz w:val="20"/>
        </w:rPr>
        <w:t>), while the Diagnostic Plate (</w:t>
      </w:r>
      <w:proofErr w:type="spellStart"/>
      <w:r w:rsidRPr="00D07458">
        <w:rPr>
          <w:rFonts w:ascii="Times" w:hAnsi="Times"/>
          <w:sz w:val="20"/>
        </w:rPr>
        <w:t>DPlate</w:t>
      </w:r>
      <w:proofErr w:type="spellEnd"/>
      <w:r w:rsidRPr="00D07458">
        <w:rPr>
          <w:rFonts w:ascii="Times" w:hAnsi="Times"/>
          <w:sz w:val="20"/>
        </w:rPr>
        <w:t>)</w:t>
      </w:r>
      <w:r w:rsidR="00FD7E5D">
        <w:rPr>
          <w:rFonts w:ascii="Times" w:hAnsi="Times"/>
          <w:sz w:val="20"/>
        </w:rPr>
        <w:t xml:space="preserve"> [</w:t>
      </w:r>
      <w:r w:rsidR="00F13FCE">
        <w:rPr>
          <w:rFonts w:ascii="Times" w:hAnsi="Times"/>
          <w:sz w:val="20"/>
        </w:rPr>
        <w:t>5</w:t>
      </w:r>
      <w:r w:rsidR="00FD7E5D">
        <w:rPr>
          <w:rFonts w:ascii="Times" w:hAnsi="Times"/>
          <w:sz w:val="20"/>
        </w:rPr>
        <w:t>]</w:t>
      </w:r>
      <w:r w:rsidRPr="00D07458">
        <w:rPr>
          <w:rFonts w:ascii="Times" w:hAnsi="Times"/>
          <w:sz w:val="20"/>
        </w:rPr>
        <w:t xml:space="preserve"> is a movable module with a set of diagnostics and instrumentations in charge of characterize the beam in the different accelerator commissioning stages (RFQ commissioning, SRF </w:t>
      </w:r>
      <w:proofErr w:type="spellStart"/>
      <w:r w:rsidRPr="00D07458">
        <w:rPr>
          <w:rFonts w:ascii="Times" w:hAnsi="Times"/>
          <w:sz w:val="20"/>
        </w:rPr>
        <w:t>Linac</w:t>
      </w:r>
      <w:proofErr w:type="spellEnd"/>
      <w:r w:rsidRPr="00D07458">
        <w:rPr>
          <w:rFonts w:ascii="Times" w:hAnsi="Times"/>
          <w:sz w:val="20"/>
        </w:rPr>
        <w:t xml:space="preserve"> commissioning) and provide accelerator operational parameters. Both beamline designs are state of art, being a real engineering (and mechanical) challenge, due to the compactness and alignment requirements from beam dynamics, and the seismic requirements from the accelerator site. An optimized design is critical in order to reduce beam losses and production of radiation at high power beam.</w:t>
      </w:r>
    </w:p>
    <w:p w:rsidR="00D07458" w:rsidRPr="00D07458" w:rsidRDefault="00D07458" w:rsidP="00D07458">
      <w:pPr>
        <w:ind w:left="284" w:right="284" w:firstLine="284"/>
        <w:jc w:val="both"/>
        <w:rPr>
          <w:rFonts w:ascii="Times" w:hAnsi="Times"/>
          <w:sz w:val="20"/>
        </w:rPr>
      </w:pPr>
    </w:p>
    <w:p w:rsidR="002B0D46" w:rsidRDefault="00D07458" w:rsidP="00D07458">
      <w:pPr>
        <w:ind w:left="284" w:right="284" w:firstLine="284"/>
        <w:jc w:val="both"/>
        <w:rPr>
          <w:rFonts w:ascii="Times" w:hAnsi="Times"/>
          <w:sz w:val="20"/>
        </w:rPr>
      </w:pPr>
      <w:r w:rsidRPr="00D07458">
        <w:rPr>
          <w:rFonts w:ascii="Times" w:hAnsi="Times"/>
          <w:sz w:val="20"/>
        </w:rPr>
        <w:t xml:space="preserve">The </w:t>
      </w:r>
      <w:r>
        <w:rPr>
          <w:rFonts w:ascii="Times" w:hAnsi="Times"/>
          <w:sz w:val="20"/>
        </w:rPr>
        <w:t>present paper summarizes</w:t>
      </w:r>
      <w:r w:rsidRPr="00D07458">
        <w:rPr>
          <w:rFonts w:ascii="Times" w:hAnsi="Times"/>
          <w:sz w:val="20"/>
        </w:rPr>
        <w:t xml:space="preserve"> the mechanical design and analysis of the MEBT and Diagnostic Plate support </w:t>
      </w:r>
      <w:r w:rsidR="005F63D0">
        <w:rPr>
          <w:rFonts w:ascii="Times" w:hAnsi="Times"/>
          <w:sz w:val="20"/>
        </w:rPr>
        <w:t>frame</w:t>
      </w:r>
      <w:r w:rsidRPr="00D07458">
        <w:rPr>
          <w:rFonts w:ascii="Times" w:hAnsi="Times"/>
          <w:sz w:val="20"/>
        </w:rPr>
        <w:t>s, as well as their manufacturing solutions and mechanical integration with the components installed both in the MEBT and Diagnostic Plate. The mechani</w:t>
      </w:r>
      <w:r>
        <w:rPr>
          <w:rFonts w:ascii="Times" w:hAnsi="Times"/>
          <w:sz w:val="20"/>
        </w:rPr>
        <w:t xml:space="preserve">cal design and integration </w:t>
      </w:r>
      <w:r w:rsidRPr="00D07458">
        <w:rPr>
          <w:rFonts w:ascii="Times" w:hAnsi="Times"/>
          <w:sz w:val="20"/>
        </w:rPr>
        <w:t>show</w:t>
      </w:r>
      <w:r>
        <w:rPr>
          <w:rFonts w:ascii="Times" w:hAnsi="Times"/>
          <w:sz w:val="20"/>
        </w:rPr>
        <w:t>s</w:t>
      </w:r>
      <w:r w:rsidRPr="00D07458">
        <w:rPr>
          <w:rFonts w:ascii="Times" w:hAnsi="Times"/>
          <w:sz w:val="20"/>
        </w:rPr>
        <w:t xml:space="preserve"> the engineering development, adopted to fulfill the strict structural, seismic and alignment requirements.</w:t>
      </w:r>
    </w:p>
    <w:p w:rsidR="00D07458" w:rsidRPr="00FE4A7F" w:rsidRDefault="00D07458" w:rsidP="00D07458">
      <w:pPr>
        <w:ind w:left="284" w:right="284" w:firstLine="284"/>
        <w:jc w:val="both"/>
        <w:rPr>
          <w:rFonts w:ascii="Times" w:hAnsi="Times"/>
          <w:sz w:val="20"/>
        </w:rPr>
      </w:pPr>
    </w:p>
    <w:p w:rsidR="002B0D46" w:rsidRPr="00FE4A7F" w:rsidRDefault="002B0D46" w:rsidP="006265F7">
      <w:pPr>
        <w:ind w:left="284" w:right="284"/>
        <w:jc w:val="both"/>
        <w:outlineLvl w:val="0"/>
        <w:rPr>
          <w:rFonts w:ascii="Times" w:hAnsi="Times"/>
          <w:sz w:val="20"/>
        </w:rPr>
      </w:pPr>
      <w:r w:rsidRPr="00FE4A7F">
        <w:rPr>
          <w:rFonts w:ascii="Times" w:hAnsi="Times"/>
          <w:sz w:val="20"/>
        </w:rPr>
        <w:t>Keywords:</w:t>
      </w:r>
      <w:r w:rsidR="00D877DB" w:rsidRPr="00FE4A7F">
        <w:rPr>
          <w:rFonts w:ascii="Times" w:hAnsi="Times"/>
          <w:sz w:val="20"/>
        </w:rPr>
        <w:t xml:space="preserve"> </w:t>
      </w:r>
      <w:r w:rsidR="00D07458">
        <w:rPr>
          <w:rFonts w:ascii="Times" w:hAnsi="Times"/>
          <w:sz w:val="20"/>
        </w:rPr>
        <w:t>IFMIF, LIPAc, mechanical design, integration, manufacturing</w:t>
      </w:r>
      <w:r w:rsidR="00F82495" w:rsidRPr="00FE4A7F">
        <w:rPr>
          <w:rFonts w:ascii="Times" w:hAnsi="Times"/>
          <w:sz w:val="20"/>
        </w:rPr>
        <w:t>.</w:t>
      </w:r>
    </w:p>
    <w:p w:rsidR="002B0D46" w:rsidRPr="00FE4A7F" w:rsidRDefault="002B0D46">
      <w:pPr>
        <w:rPr>
          <w:rFonts w:ascii="Times" w:hAnsi="Times"/>
          <w:sz w:val="20"/>
        </w:rPr>
      </w:pPr>
    </w:p>
    <w:p w:rsidR="009F571B" w:rsidRPr="00FE4A7F" w:rsidRDefault="009F571B" w:rsidP="002B0D46">
      <w:pPr>
        <w:spacing w:after="120"/>
        <w:rPr>
          <w:rFonts w:ascii="Times" w:hAnsi="Times"/>
          <w:b/>
          <w:sz w:val="20"/>
        </w:rPr>
        <w:sectPr w:rsidR="009F571B" w:rsidRPr="00FE4A7F">
          <w:footerReference w:type="default" r:id="rId8"/>
          <w:pgSz w:w="11900" w:h="16840"/>
          <w:pgMar w:top="1191" w:right="964" w:bottom="1191" w:left="1077" w:header="567" w:footer="1134" w:gutter="0"/>
          <w:cols w:space="708"/>
        </w:sectPr>
      </w:pPr>
    </w:p>
    <w:p w:rsidR="002B0D46" w:rsidRPr="00FE4A7F" w:rsidRDefault="002B0D46" w:rsidP="006265F7">
      <w:pPr>
        <w:spacing w:after="120"/>
        <w:outlineLvl w:val="0"/>
        <w:rPr>
          <w:rFonts w:ascii="Times" w:hAnsi="Times"/>
          <w:b/>
          <w:sz w:val="22"/>
        </w:rPr>
      </w:pPr>
      <w:r w:rsidRPr="00FE4A7F">
        <w:rPr>
          <w:rFonts w:ascii="Times" w:hAnsi="Times"/>
          <w:b/>
          <w:sz w:val="22"/>
        </w:rPr>
        <w:lastRenderedPageBreak/>
        <w:t>1. Introduction</w:t>
      </w:r>
    </w:p>
    <w:p w:rsidR="00BB475E" w:rsidRDefault="00EC530A" w:rsidP="00EC530A">
      <w:pPr>
        <w:spacing w:after="120"/>
        <w:ind w:firstLine="284"/>
        <w:jc w:val="both"/>
        <w:rPr>
          <w:rFonts w:ascii="Times" w:hAnsi="Times"/>
          <w:sz w:val="20"/>
        </w:rPr>
      </w:pPr>
      <w:r w:rsidRPr="00D07458">
        <w:rPr>
          <w:rFonts w:ascii="Times" w:hAnsi="Times"/>
          <w:sz w:val="20"/>
        </w:rPr>
        <w:t xml:space="preserve">The </w:t>
      </w:r>
      <w:r>
        <w:rPr>
          <w:rFonts w:ascii="Times" w:hAnsi="Times"/>
          <w:sz w:val="20"/>
        </w:rPr>
        <w:t>aim of this publication is to summarize</w:t>
      </w:r>
      <w:r w:rsidRPr="00D07458">
        <w:rPr>
          <w:rFonts w:ascii="Times" w:hAnsi="Times"/>
          <w:sz w:val="20"/>
        </w:rPr>
        <w:t xml:space="preserve"> the mechanical design and analysis of the MEBT</w:t>
      </w:r>
      <w:r w:rsidR="004B0333">
        <w:rPr>
          <w:rFonts w:ascii="Times" w:hAnsi="Times"/>
          <w:sz w:val="20"/>
        </w:rPr>
        <w:t xml:space="preserve"> </w:t>
      </w:r>
      <w:r w:rsidRPr="00D07458">
        <w:rPr>
          <w:rFonts w:ascii="Times" w:hAnsi="Times"/>
          <w:sz w:val="20"/>
        </w:rPr>
        <w:t xml:space="preserve">and Diagnostic Plate support </w:t>
      </w:r>
      <w:r w:rsidR="005F63D0">
        <w:rPr>
          <w:rFonts w:ascii="Times" w:hAnsi="Times"/>
          <w:sz w:val="20"/>
        </w:rPr>
        <w:t>frames</w:t>
      </w:r>
      <w:r w:rsidRPr="00D07458">
        <w:rPr>
          <w:rFonts w:ascii="Times" w:hAnsi="Times"/>
          <w:sz w:val="20"/>
        </w:rPr>
        <w:t xml:space="preserve">, as well as their manufacturing solutions and </w:t>
      </w:r>
      <w:r w:rsidR="00C23B73">
        <w:rPr>
          <w:rFonts w:ascii="Times" w:hAnsi="Times"/>
          <w:sz w:val="20"/>
        </w:rPr>
        <w:t xml:space="preserve">the </w:t>
      </w:r>
      <w:r w:rsidRPr="00D07458">
        <w:rPr>
          <w:rFonts w:ascii="Times" w:hAnsi="Times"/>
          <w:sz w:val="20"/>
        </w:rPr>
        <w:t xml:space="preserve">mechanical integration with the components installed </w:t>
      </w:r>
      <w:r>
        <w:rPr>
          <w:rFonts w:ascii="Times" w:hAnsi="Times"/>
          <w:sz w:val="20"/>
        </w:rPr>
        <w:t xml:space="preserve">in </w:t>
      </w:r>
      <w:r w:rsidRPr="00D07458">
        <w:rPr>
          <w:rFonts w:ascii="Times" w:hAnsi="Times"/>
          <w:sz w:val="20"/>
        </w:rPr>
        <w:t xml:space="preserve">both </w:t>
      </w:r>
      <w:r w:rsidR="00BB475E">
        <w:rPr>
          <w:rFonts w:ascii="Times" w:hAnsi="Times"/>
          <w:sz w:val="20"/>
        </w:rPr>
        <w:t>systems.</w:t>
      </w:r>
    </w:p>
    <w:p w:rsidR="00EC530A" w:rsidRDefault="00BB475E" w:rsidP="00EC530A">
      <w:pPr>
        <w:spacing w:after="120"/>
        <w:ind w:firstLine="284"/>
        <w:jc w:val="both"/>
        <w:rPr>
          <w:rFonts w:ascii="Times" w:hAnsi="Times"/>
          <w:sz w:val="20"/>
        </w:rPr>
      </w:pPr>
      <w:r>
        <w:rPr>
          <w:rFonts w:ascii="Times" w:hAnsi="Times"/>
          <w:sz w:val="20"/>
        </w:rPr>
        <w:t>First</w:t>
      </w:r>
      <w:r w:rsidR="00EC530A">
        <w:rPr>
          <w:rFonts w:ascii="Times" w:hAnsi="Times"/>
          <w:sz w:val="20"/>
        </w:rPr>
        <w:t>, the</w:t>
      </w:r>
      <w:r>
        <w:rPr>
          <w:rFonts w:ascii="Times" w:hAnsi="Times"/>
          <w:sz w:val="20"/>
        </w:rPr>
        <w:t xml:space="preserve"> mechanical</w:t>
      </w:r>
      <w:r w:rsidR="00EC530A">
        <w:rPr>
          <w:rFonts w:ascii="Times" w:hAnsi="Times"/>
          <w:sz w:val="20"/>
        </w:rPr>
        <w:t xml:space="preserve"> design, integration and analysis are </w:t>
      </w:r>
      <w:r>
        <w:rPr>
          <w:rFonts w:ascii="Times" w:hAnsi="Times"/>
          <w:sz w:val="20"/>
        </w:rPr>
        <w:t>exposed and checked. A</w:t>
      </w:r>
      <w:r w:rsidR="00EC530A">
        <w:rPr>
          <w:rFonts w:ascii="Times" w:hAnsi="Times"/>
          <w:sz w:val="20"/>
        </w:rPr>
        <w:t>fter that, the manufacturing techniques and assembly solutions</w:t>
      </w:r>
      <w:r>
        <w:rPr>
          <w:rFonts w:ascii="Times" w:hAnsi="Times"/>
          <w:sz w:val="20"/>
        </w:rPr>
        <w:t>, developed to fulfill the desig</w:t>
      </w:r>
      <w:r w:rsidR="004C7140">
        <w:rPr>
          <w:rFonts w:ascii="Times" w:hAnsi="Times"/>
          <w:sz w:val="20"/>
        </w:rPr>
        <w:t>n and integration requirements</w:t>
      </w:r>
      <w:r w:rsidR="008F1D4E">
        <w:rPr>
          <w:rFonts w:ascii="Times" w:hAnsi="Times"/>
          <w:sz w:val="20"/>
        </w:rPr>
        <w:t>,</w:t>
      </w:r>
      <w:r w:rsidR="004C7140">
        <w:rPr>
          <w:rFonts w:ascii="Times" w:hAnsi="Times"/>
          <w:sz w:val="20"/>
        </w:rPr>
        <w:t xml:space="preserve"> </w:t>
      </w:r>
      <w:r w:rsidR="00EC530A">
        <w:rPr>
          <w:rFonts w:ascii="Times" w:hAnsi="Times"/>
          <w:sz w:val="20"/>
        </w:rPr>
        <w:t>are shown.</w:t>
      </w:r>
    </w:p>
    <w:p w:rsidR="00755875" w:rsidRDefault="00755875" w:rsidP="00755875">
      <w:pPr>
        <w:spacing w:after="120"/>
        <w:jc w:val="center"/>
        <w:rPr>
          <w:rFonts w:ascii="Times" w:hAnsi="Times"/>
          <w:sz w:val="20"/>
        </w:rPr>
      </w:pPr>
      <w:r>
        <w:rPr>
          <w:rFonts w:ascii="Times" w:hAnsi="Times"/>
          <w:noProof/>
          <w:sz w:val="20"/>
          <w:lang w:val="es-ES" w:eastAsia="es-ES"/>
        </w:rPr>
        <w:drawing>
          <wp:inline distT="0" distB="0" distL="0" distR="0">
            <wp:extent cx="2724150" cy="1028700"/>
            <wp:effectExtent l="19050" t="0" r="0" b="0"/>
            <wp:docPr id="9" name="Imagen 4" descr="C:\Users\onomen\Desktop\SOFT2016\LIP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nomen\Desktop\SOFT2016\LIPAc.jpg"/>
                    <pic:cNvPicPr>
                      <a:picLocks noChangeAspect="1" noChangeArrowheads="1"/>
                    </pic:cNvPicPr>
                  </pic:nvPicPr>
                  <pic:blipFill>
                    <a:blip r:embed="rId9" cstate="print"/>
                    <a:srcRect t="13600"/>
                    <a:stretch>
                      <a:fillRect/>
                    </a:stretch>
                  </pic:blipFill>
                  <pic:spPr bwMode="auto">
                    <a:xfrm>
                      <a:off x="0" y="0"/>
                      <a:ext cx="2724150" cy="1028700"/>
                    </a:xfrm>
                    <a:prstGeom prst="rect">
                      <a:avLst/>
                    </a:prstGeom>
                    <a:noFill/>
                    <a:ln w="9525">
                      <a:noFill/>
                      <a:miter lim="800000"/>
                      <a:headEnd/>
                      <a:tailEnd/>
                    </a:ln>
                  </pic:spPr>
                </pic:pic>
              </a:graphicData>
            </a:graphic>
          </wp:inline>
        </w:drawing>
      </w:r>
    </w:p>
    <w:p w:rsidR="00755875" w:rsidRDefault="00755875" w:rsidP="00755875">
      <w:pPr>
        <w:spacing w:after="120"/>
        <w:jc w:val="both"/>
        <w:rPr>
          <w:rFonts w:ascii="Times" w:hAnsi="Times"/>
          <w:sz w:val="18"/>
        </w:rPr>
      </w:pPr>
      <w:r>
        <w:rPr>
          <w:rFonts w:ascii="Times" w:hAnsi="Times"/>
          <w:sz w:val="18"/>
        </w:rPr>
        <w:t xml:space="preserve">Fig. 1. </w:t>
      </w:r>
      <w:proofErr w:type="gramStart"/>
      <w:r>
        <w:rPr>
          <w:rFonts w:ascii="Times" w:hAnsi="Times"/>
          <w:sz w:val="18"/>
        </w:rPr>
        <w:t xml:space="preserve">General view of the MEBT and </w:t>
      </w:r>
      <w:proofErr w:type="spellStart"/>
      <w:r>
        <w:rPr>
          <w:rFonts w:ascii="Times" w:hAnsi="Times"/>
          <w:sz w:val="18"/>
        </w:rPr>
        <w:t>D</w:t>
      </w:r>
      <w:r w:rsidR="009F4E49">
        <w:rPr>
          <w:rFonts w:ascii="Times" w:hAnsi="Times"/>
          <w:sz w:val="18"/>
        </w:rPr>
        <w:t>P</w:t>
      </w:r>
      <w:r>
        <w:rPr>
          <w:rFonts w:ascii="Times" w:hAnsi="Times"/>
          <w:sz w:val="18"/>
        </w:rPr>
        <w:t>late</w:t>
      </w:r>
      <w:proofErr w:type="spellEnd"/>
      <w:r>
        <w:rPr>
          <w:rFonts w:ascii="Times" w:hAnsi="Times"/>
          <w:sz w:val="18"/>
        </w:rPr>
        <w:t xml:space="preserve"> in the LIPAc accelerator.</w:t>
      </w:r>
      <w:proofErr w:type="gramEnd"/>
    </w:p>
    <w:p w:rsidR="00F73B34" w:rsidRPr="00FE4A7F" w:rsidRDefault="00F73B34" w:rsidP="006265F7">
      <w:pPr>
        <w:spacing w:after="120"/>
        <w:jc w:val="both"/>
        <w:outlineLvl w:val="0"/>
        <w:rPr>
          <w:rFonts w:ascii="Times" w:hAnsi="Times"/>
          <w:b/>
          <w:sz w:val="22"/>
        </w:rPr>
      </w:pPr>
      <w:bookmarkStart w:id="0" w:name="OLE_LINK4"/>
      <w:bookmarkStart w:id="1" w:name="OLE_LINK1"/>
      <w:r>
        <w:rPr>
          <w:rFonts w:ascii="Times" w:hAnsi="Times"/>
          <w:b/>
          <w:sz w:val="22"/>
        </w:rPr>
        <w:t>2. Mechanical design and integration</w:t>
      </w:r>
    </w:p>
    <w:p w:rsidR="00F73B34" w:rsidRDefault="000C5B05" w:rsidP="00F73B34">
      <w:pPr>
        <w:spacing w:after="120"/>
        <w:ind w:firstLine="284"/>
        <w:jc w:val="both"/>
        <w:rPr>
          <w:rFonts w:ascii="Times" w:hAnsi="Times"/>
          <w:sz w:val="20"/>
        </w:rPr>
      </w:pPr>
      <w:r>
        <w:rPr>
          <w:rFonts w:ascii="Times" w:hAnsi="Times"/>
          <w:sz w:val="20"/>
        </w:rPr>
        <w:t xml:space="preserve">The requirements for the mechanical design of the MEBT and </w:t>
      </w:r>
      <w:proofErr w:type="spellStart"/>
      <w:r>
        <w:rPr>
          <w:rFonts w:ascii="Times" w:hAnsi="Times"/>
          <w:sz w:val="20"/>
        </w:rPr>
        <w:t>D</w:t>
      </w:r>
      <w:r w:rsidR="008F1D4E">
        <w:rPr>
          <w:rFonts w:ascii="Times" w:hAnsi="Times"/>
          <w:sz w:val="20"/>
        </w:rPr>
        <w:t>P</w:t>
      </w:r>
      <w:r>
        <w:rPr>
          <w:rFonts w:ascii="Times" w:hAnsi="Times"/>
          <w:sz w:val="20"/>
        </w:rPr>
        <w:t>late</w:t>
      </w:r>
      <w:proofErr w:type="spellEnd"/>
      <w:r>
        <w:rPr>
          <w:rFonts w:ascii="Times" w:hAnsi="Times"/>
          <w:sz w:val="20"/>
        </w:rPr>
        <w:t xml:space="preserve"> support </w:t>
      </w:r>
      <w:r w:rsidR="005F63D0">
        <w:rPr>
          <w:rFonts w:ascii="Times" w:hAnsi="Times"/>
          <w:sz w:val="20"/>
        </w:rPr>
        <w:t>frames</w:t>
      </w:r>
      <w:r>
        <w:rPr>
          <w:rFonts w:ascii="Times" w:hAnsi="Times"/>
          <w:sz w:val="20"/>
        </w:rPr>
        <w:t xml:space="preserve"> can be divided in structural, seismic</w:t>
      </w:r>
      <w:r w:rsidR="00AB714C">
        <w:rPr>
          <w:rFonts w:ascii="Times" w:hAnsi="Times"/>
          <w:sz w:val="20"/>
        </w:rPr>
        <w:t xml:space="preserve">, </w:t>
      </w:r>
      <w:r>
        <w:rPr>
          <w:rFonts w:ascii="Times" w:hAnsi="Times"/>
          <w:sz w:val="20"/>
        </w:rPr>
        <w:t>alignment</w:t>
      </w:r>
      <w:r w:rsidR="00AB714C">
        <w:rPr>
          <w:rFonts w:ascii="Times" w:hAnsi="Times"/>
          <w:sz w:val="20"/>
        </w:rPr>
        <w:t xml:space="preserve"> and compactness of the </w:t>
      </w:r>
      <w:proofErr w:type="spellStart"/>
      <w:r w:rsidR="00AB714C">
        <w:rPr>
          <w:rFonts w:ascii="Times" w:hAnsi="Times"/>
          <w:sz w:val="20"/>
        </w:rPr>
        <w:t>beamline</w:t>
      </w:r>
      <w:proofErr w:type="spellEnd"/>
      <w:r>
        <w:rPr>
          <w:rFonts w:ascii="Times" w:hAnsi="Times"/>
          <w:sz w:val="20"/>
        </w:rPr>
        <w:t xml:space="preserve"> requirements.</w:t>
      </w:r>
    </w:p>
    <w:p w:rsidR="000C5B05" w:rsidRPr="00F73B34" w:rsidRDefault="00D22640" w:rsidP="00F73B34">
      <w:pPr>
        <w:spacing w:after="120"/>
        <w:ind w:firstLine="284"/>
        <w:jc w:val="both"/>
        <w:rPr>
          <w:rFonts w:ascii="Times" w:hAnsi="Times"/>
          <w:sz w:val="20"/>
        </w:rPr>
      </w:pPr>
      <w:r>
        <w:rPr>
          <w:rFonts w:ascii="Times" w:hAnsi="Times"/>
          <w:sz w:val="20"/>
        </w:rPr>
        <w:lastRenderedPageBreak/>
        <w:t>Regarding the</w:t>
      </w:r>
      <w:r w:rsidR="000C5B05">
        <w:rPr>
          <w:rFonts w:ascii="Times" w:hAnsi="Times"/>
          <w:sz w:val="20"/>
        </w:rPr>
        <w:t xml:space="preserve"> structural requirements</w:t>
      </w:r>
      <w:r>
        <w:rPr>
          <w:rFonts w:ascii="Times" w:hAnsi="Times"/>
          <w:sz w:val="20"/>
        </w:rPr>
        <w:t xml:space="preserve">, the support </w:t>
      </w:r>
      <w:r w:rsidR="005F63D0">
        <w:rPr>
          <w:rFonts w:ascii="Times" w:hAnsi="Times"/>
          <w:sz w:val="20"/>
        </w:rPr>
        <w:t>frames</w:t>
      </w:r>
      <w:r>
        <w:rPr>
          <w:rFonts w:ascii="Times" w:hAnsi="Times"/>
          <w:sz w:val="20"/>
        </w:rPr>
        <w:t xml:space="preserve"> must</w:t>
      </w:r>
      <w:r w:rsidR="000C5B05">
        <w:rPr>
          <w:rFonts w:ascii="Times" w:hAnsi="Times"/>
          <w:sz w:val="20"/>
        </w:rPr>
        <w:t xml:space="preserve"> withstand</w:t>
      </w:r>
      <w:r w:rsidR="00C23B73">
        <w:rPr>
          <w:rFonts w:ascii="Times" w:hAnsi="Times"/>
          <w:sz w:val="20"/>
        </w:rPr>
        <w:t xml:space="preserve"> the weight of</w:t>
      </w:r>
      <w:r w:rsidR="000C5B05">
        <w:rPr>
          <w:rFonts w:ascii="Times" w:hAnsi="Times"/>
          <w:sz w:val="20"/>
        </w:rPr>
        <w:t xml:space="preserve"> the components </w:t>
      </w:r>
      <w:r w:rsidR="00C23B73">
        <w:rPr>
          <w:rFonts w:ascii="Times" w:hAnsi="Times"/>
          <w:sz w:val="20"/>
        </w:rPr>
        <w:t>over the system</w:t>
      </w:r>
      <w:r w:rsidR="000C5B05">
        <w:rPr>
          <w:rFonts w:ascii="Times" w:hAnsi="Times"/>
          <w:sz w:val="20"/>
        </w:rPr>
        <w:t xml:space="preserve"> with small deformations in normal operation </w:t>
      </w:r>
      <w:r>
        <w:rPr>
          <w:rFonts w:ascii="Times" w:hAnsi="Times"/>
          <w:sz w:val="20"/>
        </w:rPr>
        <w:t xml:space="preserve">of the facility. </w:t>
      </w:r>
      <w:r w:rsidR="00C23B73">
        <w:rPr>
          <w:rFonts w:ascii="Times" w:hAnsi="Times"/>
          <w:sz w:val="20"/>
        </w:rPr>
        <w:t>There</w:t>
      </w:r>
      <w:r>
        <w:rPr>
          <w:rFonts w:ascii="Times" w:hAnsi="Times"/>
          <w:sz w:val="20"/>
        </w:rPr>
        <w:t>,</w:t>
      </w:r>
      <w:r w:rsidR="000C5B05">
        <w:rPr>
          <w:rFonts w:ascii="Times" w:hAnsi="Times"/>
          <w:sz w:val="20"/>
        </w:rPr>
        <w:t xml:space="preserve"> the gravity a</w:t>
      </w:r>
      <w:r>
        <w:rPr>
          <w:rFonts w:ascii="Times" w:hAnsi="Times"/>
          <w:sz w:val="20"/>
        </w:rPr>
        <w:t>cceleration</w:t>
      </w:r>
      <w:r w:rsidR="000C5B05">
        <w:rPr>
          <w:rFonts w:ascii="Times" w:hAnsi="Times"/>
          <w:sz w:val="20"/>
        </w:rPr>
        <w:t xml:space="preserve"> applied to the weight of each of</w:t>
      </w:r>
      <w:r>
        <w:rPr>
          <w:rFonts w:ascii="Times" w:hAnsi="Times"/>
          <w:sz w:val="20"/>
        </w:rPr>
        <w:t xml:space="preserve"> the components of the systems is the only load required.</w:t>
      </w:r>
    </w:p>
    <w:p w:rsidR="00D1075B" w:rsidRDefault="00495FA1" w:rsidP="00F73B34">
      <w:pPr>
        <w:spacing w:after="120"/>
        <w:ind w:firstLine="284"/>
        <w:jc w:val="both"/>
        <w:rPr>
          <w:rFonts w:ascii="Times" w:hAnsi="Times"/>
          <w:sz w:val="20"/>
        </w:rPr>
      </w:pPr>
      <w:r>
        <w:rPr>
          <w:rFonts w:ascii="Times" w:hAnsi="Times"/>
          <w:sz w:val="20"/>
        </w:rPr>
        <w:t>In addition to the structural conditions,</w:t>
      </w:r>
      <w:r w:rsidR="00325811">
        <w:rPr>
          <w:rFonts w:ascii="Times" w:hAnsi="Times"/>
          <w:sz w:val="20"/>
        </w:rPr>
        <w:t xml:space="preserve"> a 0.4·g horizontal acceleration and a 0.2·g vertical acceleration applied to the weight of each of </w:t>
      </w:r>
      <w:r>
        <w:rPr>
          <w:rFonts w:ascii="Times" w:hAnsi="Times"/>
          <w:sz w:val="20"/>
        </w:rPr>
        <w:t xml:space="preserve">the components of the system must be withstood by the support </w:t>
      </w:r>
      <w:r w:rsidR="005F63D0">
        <w:rPr>
          <w:rFonts w:ascii="Times" w:hAnsi="Times"/>
          <w:sz w:val="20"/>
        </w:rPr>
        <w:t>frames</w:t>
      </w:r>
      <w:r>
        <w:rPr>
          <w:rFonts w:ascii="Times" w:hAnsi="Times"/>
          <w:sz w:val="20"/>
        </w:rPr>
        <w:t xml:space="preserve"> in order to fulfill the seismic requirements</w:t>
      </w:r>
      <w:r w:rsidR="00F13FCE">
        <w:rPr>
          <w:rFonts w:ascii="Times" w:hAnsi="Times"/>
          <w:sz w:val="20"/>
        </w:rPr>
        <w:t xml:space="preserve"> [6</w:t>
      </w:r>
      <w:r w:rsidR="00311485">
        <w:rPr>
          <w:rFonts w:ascii="Times" w:hAnsi="Times"/>
          <w:sz w:val="20"/>
        </w:rPr>
        <w:t>]</w:t>
      </w:r>
      <w:r>
        <w:rPr>
          <w:rFonts w:ascii="Times" w:hAnsi="Times"/>
          <w:sz w:val="20"/>
        </w:rPr>
        <w:t>.</w:t>
      </w:r>
    </w:p>
    <w:p w:rsidR="00F73B34" w:rsidRDefault="00325811" w:rsidP="00325811">
      <w:pPr>
        <w:spacing w:after="120"/>
        <w:ind w:firstLine="284"/>
        <w:jc w:val="both"/>
        <w:rPr>
          <w:rFonts w:ascii="Times" w:hAnsi="Times"/>
          <w:sz w:val="20"/>
        </w:rPr>
      </w:pPr>
      <w:r>
        <w:rPr>
          <w:rFonts w:ascii="Times" w:hAnsi="Times"/>
          <w:sz w:val="20"/>
        </w:rPr>
        <w:t>T</w:t>
      </w:r>
      <w:r w:rsidR="00D22640">
        <w:rPr>
          <w:rFonts w:ascii="Times" w:hAnsi="Times"/>
          <w:sz w:val="20"/>
        </w:rPr>
        <w:t>he alignment requirements state</w:t>
      </w:r>
      <w:r>
        <w:rPr>
          <w:rFonts w:ascii="Times" w:hAnsi="Times"/>
          <w:sz w:val="20"/>
        </w:rPr>
        <w:t xml:space="preserve"> that all components have to be aligned with </w:t>
      </w:r>
      <w:r w:rsidR="00C8691A">
        <w:rPr>
          <w:rFonts w:ascii="Times" w:hAnsi="Times"/>
          <w:sz w:val="20"/>
        </w:rPr>
        <w:t xml:space="preserve">an overall </w:t>
      </w:r>
      <w:r>
        <w:rPr>
          <w:rFonts w:ascii="Times" w:hAnsi="Times"/>
          <w:sz w:val="20"/>
        </w:rPr>
        <w:t xml:space="preserve">accuracy </w:t>
      </w:r>
      <w:r w:rsidR="00C8691A">
        <w:rPr>
          <w:rFonts w:ascii="Times" w:hAnsi="Times"/>
          <w:sz w:val="20"/>
        </w:rPr>
        <w:t xml:space="preserve">with respect to the Global Coordinate System </w:t>
      </w:r>
      <w:r>
        <w:rPr>
          <w:rFonts w:ascii="Times" w:hAnsi="Times"/>
          <w:sz w:val="20"/>
        </w:rPr>
        <w:t xml:space="preserve">lower than 100 µm in order to fulfill the performance of focusing magnets, </w:t>
      </w:r>
      <w:proofErr w:type="spellStart"/>
      <w:r>
        <w:rPr>
          <w:rFonts w:ascii="Times" w:hAnsi="Times"/>
          <w:sz w:val="20"/>
        </w:rPr>
        <w:t>bunchers</w:t>
      </w:r>
      <w:proofErr w:type="spellEnd"/>
      <w:r>
        <w:rPr>
          <w:rFonts w:ascii="Times" w:hAnsi="Times"/>
          <w:sz w:val="20"/>
        </w:rPr>
        <w:t xml:space="preserve"> and diagnostics</w:t>
      </w:r>
      <w:r w:rsidR="00F13FCE">
        <w:rPr>
          <w:rFonts w:ascii="Times" w:hAnsi="Times"/>
          <w:sz w:val="20"/>
        </w:rPr>
        <w:t xml:space="preserve"> [7</w:t>
      </w:r>
      <w:r w:rsidR="005C38D0">
        <w:rPr>
          <w:rFonts w:ascii="Times" w:hAnsi="Times"/>
          <w:sz w:val="20"/>
        </w:rPr>
        <w:t>]</w:t>
      </w:r>
      <w:r>
        <w:rPr>
          <w:rFonts w:ascii="Times" w:hAnsi="Times"/>
          <w:sz w:val="20"/>
        </w:rPr>
        <w:t>.</w:t>
      </w:r>
    </w:p>
    <w:p w:rsidR="00D1075B" w:rsidRDefault="00A77094" w:rsidP="00A77094">
      <w:pPr>
        <w:spacing w:after="120"/>
        <w:ind w:firstLine="284"/>
        <w:jc w:val="both"/>
        <w:rPr>
          <w:rFonts w:ascii="Times" w:hAnsi="Times"/>
          <w:sz w:val="20"/>
        </w:rPr>
      </w:pPr>
      <w:r>
        <w:rPr>
          <w:rFonts w:ascii="Times" w:hAnsi="Times"/>
          <w:sz w:val="20"/>
        </w:rPr>
        <w:t>In order to achieve the condition</w:t>
      </w:r>
      <w:r w:rsidR="008F1D4E">
        <w:rPr>
          <w:rFonts w:ascii="Times" w:hAnsi="Times"/>
          <w:sz w:val="20"/>
        </w:rPr>
        <w:t xml:space="preserve">s stated above, both MEBT and </w:t>
      </w:r>
      <w:proofErr w:type="spellStart"/>
      <w:r w:rsidR="008F1D4E">
        <w:rPr>
          <w:rFonts w:ascii="Times" w:hAnsi="Times"/>
          <w:sz w:val="20"/>
        </w:rPr>
        <w:t>DP</w:t>
      </w:r>
      <w:r>
        <w:rPr>
          <w:rFonts w:ascii="Times" w:hAnsi="Times"/>
          <w:sz w:val="20"/>
        </w:rPr>
        <w:t>late</w:t>
      </w:r>
      <w:proofErr w:type="spellEnd"/>
      <w:r>
        <w:rPr>
          <w:rFonts w:ascii="Times" w:hAnsi="Times"/>
          <w:sz w:val="20"/>
        </w:rPr>
        <w:t xml:space="preserve"> contain </w:t>
      </w:r>
      <w:r w:rsidR="00C8691A">
        <w:rPr>
          <w:rFonts w:ascii="Times" w:hAnsi="Times"/>
          <w:sz w:val="20"/>
        </w:rPr>
        <w:t xml:space="preserve">a </w:t>
      </w:r>
      <w:r w:rsidR="00274F38" w:rsidRPr="00F73B34">
        <w:rPr>
          <w:rFonts w:ascii="Times" w:hAnsi="Times"/>
          <w:sz w:val="20"/>
        </w:rPr>
        <w:t xml:space="preserve">structural </w:t>
      </w:r>
      <w:r w:rsidR="00C8691A">
        <w:rPr>
          <w:rFonts w:ascii="Times" w:hAnsi="Times"/>
          <w:sz w:val="20"/>
        </w:rPr>
        <w:t xml:space="preserve">global </w:t>
      </w:r>
      <w:r w:rsidR="00274F38" w:rsidRPr="00F73B34">
        <w:rPr>
          <w:rFonts w:ascii="Times" w:hAnsi="Times"/>
          <w:sz w:val="20"/>
        </w:rPr>
        <w:t xml:space="preserve">frame made of austenitic stainless steel </w:t>
      </w:r>
      <w:r w:rsidR="005973B2">
        <w:rPr>
          <w:rFonts w:ascii="Times" w:hAnsi="Times"/>
          <w:sz w:val="20"/>
        </w:rPr>
        <w:t xml:space="preserve">316 </w:t>
      </w:r>
      <w:r w:rsidR="008F1D4E">
        <w:rPr>
          <w:rFonts w:ascii="Times" w:hAnsi="Times"/>
          <w:sz w:val="20"/>
        </w:rPr>
        <w:t xml:space="preserve">and several </w:t>
      </w:r>
      <w:r w:rsidR="00274F38" w:rsidRPr="00F73B34">
        <w:rPr>
          <w:rFonts w:ascii="Times" w:hAnsi="Times"/>
          <w:sz w:val="20"/>
        </w:rPr>
        <w:t>supports</w:t>
      </w:r>
      <w:r w:rsidR="00C8691A">
        <w:rPr>
          <w:rFonts w:ascii="Times" w:hAnsi="Times"/>
          <w:sz w:val="20"/>
        </w:rPr>
        <w:t xml:space="preserve"> </w:t>
      </w:r>
      <w:r w:rsidR="008F1D4E">
        <w:rPr>
          <w:rFonts w:ascii="Times" w:hAnsi="Times"/>
          <w:sz w:val="20"/>
        </w:rPr>
        <w:t>of components</w:t>
      </w:r>
      <w:r w:rsidR="00274F38" w:rsidRPr="00F73B34">
        <w:rPr>
          <w:rFonts w:ascii="Times" w:hAnsi="Times"/>
          <w:sz w:val="20"/>
        </w:rPr>
        <w:t xml:space="preserve"> </w:t>
      </w:r>
      <w:r w:rsidR="00C8691A">
        <w:rPr>
          <w:rFonts w:ascii="Times" w:hAnsi="Times"/>
          <w:sz w:val="20"/>
        </w:rPr>
        <w:t xml:space="preserve">(nine in the MEBT and </w:t>
      </w:r>
      <w:r w:rsidR="002A13C8">
        <w:rPr>
          <w:rFonts w:ascii="Times" w:hAnsi="Times"/>
          <w:sz w:val="20"/>
        </w:rPr>
        <w:t>nine</w:t>
      </w:r>
      <w:r w:rsidR="00C8691A">
        <w:rPr>
          <w:rFonts w:ascii="Times" w:hAnsi="Times"/>
          <w:sz w:val="20"/>
        </w:rPr>
        <w:t xml:space="preserve"> in the </w:t>
      </w:r>
      <w:proofErr w:type="spellStart"/>
      <w:r w:rsidR="00C8691A">
        <w:rPr>
          <w:rFonts w:ascii="Times" w:hAnsi="Times"/>
          <w:sz w:val="20"/>
        </w:rPr>
        <w:t>DPlate</w:t>
      </w:r>
      <w:proofErr w:type="spellEnd"/>
      <w:r w:rsidR="00C8691A">
        <w:rPr>
          <w:rFonts w:ascii="Times" w:hAnsi="Times"/>
          <w:sz w:val="20"/>
        </w:rPr>
        <w:t xml:space="preserve">) </w:t>
      </w:r>
      <w:r w:rsidR="00513467">
        <w:rPr>
          <w:rFonts w:ascii="Times" w:hAnsi="Times"/>
          <w:sz w:val="20"/>
        </w:rPr>
        <w:t xml:space="preserve">of the same material </w:t>
      </w:r>
      <w:r w:rsidR="00274F38" w:rsidRPr="00F73B34">
        <w:rPr>
          <w:rFonts w:ascii="Times" w:hAnsi="Times"/>
          <w:sz w:val="20"/>
        </w:rPr>
        <w:t>distributed along the beam direction and positioned very tight together.</w:t>
      </w:r>
    </w:p>
    <w:p w:rsidR="00D1075B" w:rsidRPr="00F73B34" w:rsidRDefault="008C5915" w:rsidP="00F73B34">
      <w:pPr>
        <w:tabs>
          <w:tab w:val="num" w:pos="720"/>
        </w:tabs>
        <w:spacing w:after="120"/>
        <w:ind w:firstLine="284"/>
        <w:jc w:val="both"/>
        <w:rPr>
          <w:rFonts w:ascii="Times" w:hAnsi="Times"/>
          <w:sz w:val="20"/>
        </w:rPr>
      </w:pPr>
      <w:r>
        <w:rPr>
          <w:rFonts w:ascii="Times" w:hAnsi="Times"/>
          <w:sz w:val="20"/>
        </w:rPr>
        <w:t>Furthermore, a</w:t>
      </w:r>
      <w:r w:rsidR="00274F38" w:rsidRPr="00F73B34">
        <w:rPr>
          <w:rFonts w:ascii="Times" w:hAnsi="Times"/>
          <w:sz w:val="20"/>
        </w:rPr>
        <w:t>ll the components are fixed with locking bolts, avoiding any movement in case of seismic accelerations.</w:t>
      </w:r>
    </w:p>
    <w:p w:rsidR="00D1075B" w:rsidRDefault="005973B2" w:rsidP="00F73B34">
      <w:pPr>
        <w:tabs>
          <w:tab w:val="num" w:pos="720"/>
        </w:tabs>
        <w:spacing w:after="120"/>
        <w:ind w:firstLine="284"/>
        <w:jc w:val="both"/>
        <w:rPr>
          <w:rFonts w:ascii="Times" w:hAnsi="Times"/>
          <w:sz w:val="20"/>
        </w:rPr>
      </w:pPr>
      <w:r>
        <w:rPr>
          <w:rFonts w:ascii="Times" w:hAnsi="Times"/>
          <w:sz w:val="20"/>
        </w:rPr>
        <w:lastRenderedPageBreak/>
        <w:t>Each component o</w:t>
      </w:r>
      <w:r w:rsidR="00263E36">
        <w:rPr>
          <w:rFonts w:ascii="Times" w:hAnsi="Times"/>
          <w:sz w:val="20"/>
        </w:rPr>
        <w:t>f the system is he</w:t>
      </w:r>
      <w:r>
        <w:rPr>
          <w:rFonts w:ascii="Times" w:hAnsi="Times"/>
          <w:sz w:val="20"/>
        </w:rPr>
        <w:t>ld by an individual support</w:t>
      </w:r>
      <w:r w:rsidR="00274F38" w:rsidRPr="00F73B34">
        <w:rPr>
          <w:rFonts w:ascii="Times" w:hAnsi="Times"/>
          <w:sz w:val="20"/>
        </w:rPr>
        <w:t xml:space="preserve"> that c</w:t>
      </w:r>
      <w:r>
        <w:rPr>
          <w:rFonts w:ascii="Times" w:hAnsi="Times"/>
          <w:sz w:val="20"/>
        </w:rPr>
        <w:t xml:space="preserve">an </w:t>
      </w:r>
      <w:r w:rsidR="00846734">
        <w:rPr>
          <w:rFonts w:ascii="Times" w:hAnsi="Times"/>
          <w:sz w:val="20"/>
        </w:rPr>
        <w:t>move the component</w:t>
      </w:r>
      <w:r>
        <w:rPr>
          <w:rFonts w:ascii="Times" w:hAnsi="Times"/>
          <w:sz w:val="20"/>
        </w:rPr>
        <w:t xml:space="preserve"> in </w:t>
      </w:r>
      <w:r w:rsidR="00041CA9">
        <w:rPr>
          <w:rFonts w:ascii="Times" w:hAnsi="Times"/>
          <w:sz w:val="20"/>
        </w:rPr>
        <w:t>six degrees of freedom (translation and rotation in three axes)</w:t>
      </w:r>
      <w:r w:rsidR="00846734">
        <w:rPr>
          <w:rFonts w:ascii="Times" w:hAnsi="Times"/>
          <w:sz w:val="20"/>
        </w:rPr>
        <w:t xml:space="preserve"> while it is</w:t>
      </w:r>
      <w:r w:rsidR="00274F38" w:rsidRPr="00F73B34">
        <w:rPr>
          <w:rFonts w:ascii="Times" w:hAnsi="Times"/>
          <w:sz w:val="20"/>
        </w:rPr>
        <w:t xml:space="preserve"> fixed to a common frame that can </w:t>
      </w:r>
      <w:r w:rsidR="00C8691A">
        <w:rPr>
          <w:rFonts w:ascii="Times" w:hAnsi="Times"/>
          <w:sz w:val="20"/>
        </w:rPr>
        <w:t xml:space="preserve">position </w:t>
      </w:r>
      <w:r w:rsidR="00274F38" w:rsidRPr="00F73B34">
        <w:rPr>
          <w:rFonts w:ascii="Times" w:hAnsi="Times"/>
          <w:sz w:val="20"/>
        </w:rPr>
        <w:t xml:space="preserve">all the system in </w:t>
      </w:r>
      <w:r w:rsidR="00041CA9">
        <w:rPr>
          <w:rFonts w:ascii="Times" w:hAnsi="Times"/>
          <w:sz w:val="20"/>
        </w:rPr>
        <w:t>six degrees of freedom</w:t>
      </w:r>
      <w:r w:rsidR="00274F38" w:rsidRPr="00F73B34">
        <w:rPr>
          <w:rFonts w:ascii="Times" w:hAnsi="Times"/>
          <w:sz w:val="20"/>
        </w:rPr>
        <w:t xml:space="preserve"> as well. The screws that move the alignment supports </w:t>
      </w:r>
      <w:r>
        <w:rPr>
          <w:rFonts w:ascii="Times" w:hAnsi="Times"/>
          <w:sz w:val="20"/>
        </w:rPr>
        <w:t xml:space="preserve">and the common frame </w:t>
      </w:r>
      <w:r w:rsidR="00274F38" w:rsidRPr="00F73B34">
        <w:rPr>
          <w:rFonts w:ascii="Times" w:hAnsi="Times"/>
          <w:sz w:val="20"/>
        </w:rPr>
        <w:t>have fine tuning pi</w:t>
      </w:r>
      <w:r>
        <w:rPr>
          <w:rFonts w:ascii="Times" w:hAnsi="Times"/>
          <w:sz w:val="20"/>
        </w:rPr>
        <w:t>tches, from 0.5 mm</w:t>
      </w:r>
      <w:r w:rsidR="00274F38" w:rsidRPr="00F73B34">
        <w:rPr>
          <w:rFonts w:ascii="Times" w:hAnsi="Times"/>
          <w:sz w:val="20"/>
        </w:rPr>
        <w:t xml:space="preserve"> </w:t>
      </w:r>
      <w:r w:rsidR="00846734">
        <w:rPr>
          <w:rFonts w:ascii="Times" w:hAnsi="Times"/>
          <w:sz w:val="20"/>
        </w:rPr>
        <w:t>to 1.5 mm</w:t>
      </w:r>
      <w:r>
        <w:rPr>
          <w:rFonts w:ascii="Times" w:hAnsi="Times"/>
          <w:sz w:val="20"/>
        </w:rPr>
        <w:t xml:space="preserve">, </w:t>
      </w:r>
      <w:r w:rsidR="00274F38" w:rsidRPr="00F73B34">
        <w:rPr>
          <w:rFonts w:ascii="Times" w:hAnsi="Times"/>
          <w:sz w:val="20"/>
        </w:rPr>
        <w:t xml:space="preserve">in order to </w:t>
      </w:r>
      <w:r w:rsidR="00C8691A">
        <w:rPr>
          <w:rFonts w:ascii="Times" w:hAnsi="Times"/>
          <w:sz w:val="20"/>
        </w:rPr>
        <w:t>ease the accomplishment of</w:t>
      </w:r>
      <w:r w:rsidR="00C8691A" w:rsidRPr="00F73B34">
        <w:rPr>
          <w:rFonts w:ascii="Times" w:hAnsi="Times"/>
          <w:sz w:val="20"/>
        </w:rPr>
        <w:t xml:space="preserve"> </w:t>
      </w:r>
      <w:r w:rsidR="00274F38" w:rsidRPr="00F73B34">
        <w:rPr>
          <w:rFonts w:ascii="Times" w:hAnsi="Times"/>
          <w:sz w:val="20"/>
        </w:rPr>
        <w:t>the accuracy requirements.</w:t>
      </w:r>
    </w:p>
    <w:p w:rsidR="006265F7" w:rsidRDefault="00250454" w:rsidP="006265F7">
      <w:pPr>
        <w:tabs>
          <w:tab w:val="num" w:pos="720"/>
        </w:tabs>
        <w:spacing w:after="120"/>
        <w:jc w:val="center"/>
        <w:rPr>
          <w:rFonts w:ascii="Times" w:hAnsi="Times"/>
          <w:sz w:val="18"/>
        </w:rPr>
      </w:pPr>
      <w:r>
        <w:rPr>
          <w:rFonts w:ascii="Times" w:hAnsi="Times"/>
          <w:noProof/>
          <w:sz w:val="20"/>
          <w:lang w:val="es-ES" w:eastAsia="es-ES"/>
        </w:rPr>
        <w:drawing>
          <wp:inline distT="0" distB="0" distL="0" distR="0">
            <wp:extent cx="2617348" cy="2415268"/>
            <wp:effectExtent l="19050" t="0" r="0" b="0"/>
            <wp:docPr id="10" name="Imagen 5" descr="C:\Users\onomen\Desktop\SOFT2016\MEBTpap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nomen\Desktop\SOFT2016\MEBTpaper1.JPG"/>
                    <pic:cNvPicPr>
                      <a:picLocks noChangeAspect="1" noChangeArrowheads="1"/>
                    </pic:cNvPicPr>
                  </pic:nvPicPr>
                  <pic:blipFill>
                    <a:blip r:embed="rId10" cstate="print"/>
                    <a:srcRect b="3764"/>
                    <a:stretch>
                      <a:fillRect/>
                    </a:stretch>
                  </pic:blipFill>
                  <pic:spPr bwMode="auto">
                    <a:xfrm>
                      <a:off x="0" y="0"/>
                      <a:ext cx="2617348" cy="2415268"/>
                    </a:xfrm>
                    <a:prstGeom prst="rect">
                      <a:avLst/>
                    </a:prstGeom>
                    <a:noFill/>
                    <a:ln w="9525">
                      <a:noFill/>
                      <a:miter lim="800000"/>
                      <a:headEnd/>
                      <a:tailEnd/>
                    </a:ln>
                  </pic:spPr>
                </pic:pic>
              </a:graphicData>
            </a:graphic>
          </wp:inline>
        </w:drawing>
      </w:r>
    </w:p>
    <w:p w:rsidR="00250454" w:rsidRDefault="00250454" w:rsidP="006265F7">
      <w:pPr>
        <w:tabs>
          <w:tab w:val="num" w:pos="720"/>
        </w:tabs>
        <w:spacing w:after="120"/>
        <w:jc w:val="center"/>
        <w:rPr>
          <w:rFonts w:ascii="Times" w:hAnsi="Times"/>
          <w:sz w:val="18"/>
        </w:rPr>
      </w:pPr>
      <w:r>
        <w:rPr>
          <w:rFonts w:ascii="Times" w:hAnsi="Times"/>
          <w:sz w:val="18"/>
        </w:rPr>
        <w:t>Fig. 2. Common frame and individual supports of the MEBT.</w:t>
      </w:r>
    </w:p>
    <w:p w:rsidR="00250454" w:rsidRDefault="00D76E17" w:rsidP="006265F7">
      <w:pPr>
        <w:spacing w:after="120"/>
        <w:jc w:val="center"/>
        <w:rPr>
          <w:rFonts w:ascii="Times" w:hAnsi="Times"/>
          <w:sz w:val="18"/>
        </w:rPr>
      </w:pPr>
      <w:r>
        <w:rPr>
          <w:rFonts w:ascii="Times" w:hAnsi="Times"/>
          <w:noProof/>
          <w:sz w:val="18"/>
          <w:lang w:val="es-ES" w:eastAsia="es-ES"/>
        </w:rPr>
        <w:drawing>
          <wp:inline distT="0" distB="0" distL="0" distR="0">
            <wp:extent cx="2774261" cy="1387813"/>
            <wp:effectExtent l="19050" t="0" r="7039" b="0"/>
            <wp:docPr id="12" name="Imagen 7" descr="C:\Users\onomen\Desktop\SOFT2016\MEBTpap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onomen\Desktop\SOFT2016\MEBTpaper2.JPG"/>
                    <pic:cNvPicPr>
                      <a:picLocks noChangeAspect="1" noChangeArrowheads="1"/>
                    </pic:cNvPicPr>
                  </pic:nvPicPr>
                  <pic:blipFill>
                    <a:blip r:embed="rId11" cstate="print"/>
                    <a:srcRect t="3604"/>
                    <a:stretch>
                      <a:fillRect/>
                    </a:stretch>
                  </pic:blipFill>
                  <pic:spPr bwMode="auto">
                    <a:xfrm>
                      <a:off x="0" y="0"/>
                      <a:ext cx="2774261" cy="1387813"/>
                    </a:xfrm>
                    <a:prstGeom prst="rect">
                      <a:avLst/>
                    </a:prstGeom>
                    <a:noFill/>
                    <a:ln w="9525">
                      <a:noFill/>
                      <a:miter lim="800000"/>
                      <a:headEnd/>
                      <a:tailEnd/>
                    </a:ln>
                  </pic:spPr>
                </pic:pic>
              </a:graphicData>
            </a:graphic>
          </wp:inline>
        </w:drawing>
      </w:r>
    </w:p>
    <w:p w:rsidR="00250454" w:rsidRDefault="00250454" w:rsidP="00250454">
      <w:pPr>
        <w:spacing w:after="120"/>
        <w:jc w:val="both"/>
        <w:rPr>
          <w:rFonts w:ascii="Times" w:hAnsi="Times"/>
          <w:sz w:val="18"/>
        </w:rPr>
      </w:pPr>
      <w:r>
        <w:rPr>
          <w:rFonts w:ascii="Times" w:hAnsi="Times"/>
          <w:sz w:val="18"/>
        </w:rPr>
        <w:t>Fig. 3. Alignment screws for individual supports (left) and for the common frames</w:t>
      </w:r>
      <w:r w:rsidR="00D76E17">
        <w:rPr>
          <w:rFonts w:ascii="Times" w:hAnsi="Times"/>
          <w:sz w:val="18"/>
        </w:rPr>
        <w:t xml:space="preserve"> and detail of holes for CCR holders.</w:t>
      </w:r>
    </w:p>
    <w:p w:rsidR="00551274" w:rsidRDefault="00551274" w:rsidP="00F73B34">
      <w:pPr>
        <w:tabs>
          <w:tab w:val="num" w:pos="720"/>
        </w:tabs>
        <w:spacing w:after="120"/>
        <w:ind w:firstLine="284"/>
        <w:jc w:val="both"/>
        <w:rPr>
          <w:rFonts w:ascii="Times" w:hAnsi="Times"/>
          <w:sz w:val="20"/>
        </w:rPr>
      </w:pPr>
      <w:r>
        <w:rPr>
          <w:rFonts w:ascii="Times" w:hAnsi="Times"/>
          <w:sz w:val="20"/>
        </w:rPr>
        <w:t>Fine machined holes for CCRs (Corner Cube Reflectors) holders have been implemented in each component of the systems, as well as in some areas of the common frames, most importantly in the horizontal plate</w:t>
      </w:r>
      <w:r w:rsidR="00513467">
        <w:rPr>
          <w:rFonts w:ascii="Times" w:hAnsi="Times"/>
          <w:sz w:val="20"/>
        </w:rPr>
        <w:t xml:space="preserve"> where the individual supports are fixed</w:t>
      </w:r>
      <w:r>
        <w:rPr>
          <w:rFonts w:ascii="Times" w:hAnsi="Times"/>
          <w:sz w:val="20"/>
        </w:rPr>
        <w:t>. The CCRs in the components are placed in order to know the position of the centerline axis of each component by surveying the position of the CCRs with metrology measurement equipments</w:t>
      </w:r>
      <w:r w:rsidR="00B949BB">
        <w:rPr>
          <w:rFonts w:ascii="Times" w:hAnsi="Times"/>
          <w:sz w:val="20"/>
        </w:rPr>
        <w:t xml:space="preserve">, while CCRs in the common frames are used to </w:t>
      </w:r>
      <w:r w:rsidR="00513467">
        <w:rPr>
          <w:rFonts w:ascii="Times" w:hAnsi="Times"/>
          <w:sz w:val="20"/>
        </w:rPr>
        <w:t>define the Local Control System in</w:t>
      </w:r>
      <w:r w:rsidR="00B949BB">
        <w:rPr>
          <w:rFonts w:ascii="Times" w:hAnsi="Times"/>
          <w:sz w:val="20"/>
        </w:rPr>
        <w:t xml:space="preserve"> the </w:t>
      </w:r>
      <w:proofErr w:type="spellStart"/>
      <w:r w:rsidR="00B949BB">
        <w:rPr>
          <w:rFonts w:ascii="Times" w:hAnsi="Times"/>
          <w:sz w:val="20"/>
        </w:rPr>
        <w:t>prealignment</w:t>
      </w:r>
      <w:proofErr w:type="spellEnd"/>
      <w:r w:rsidR="00B949BB">
        <w:rPr>
          <w:rFonts w:ascii="Times" w:hAnsi="Times"/>
          <w:sz w:val="20"/>
        </w:rPr>
        <w:t xml:space="preserve"> tasks of the systems and in the movement o</w:t>
      </w:r>
      <w:r w:rsidR="000B2734">
        <w:rPr>
          <w:rFonts w:ascii="Times" w:hAnsi="Times"/>
          <w:sz w:val="20"/>
        </w:rPr>
        <w:t>f whole systems</w:t>
      </w:r>
      <w:r w:rsidR="00B949BB">
        <w:rPr>
          <w:rFonts w:ascii="Times" w:hAnsi="Times"/>
          <w:sz w:val="20"/>
        </w:rPr>
        <w:t>, i. e. installation of the systems in a temporary or final location.</w:t>
      </w:r>
    </w:p>
    <w:p w:rsidR="00B949BB" w:rsidRDefault="00622BDA" w:rsidP="00F73B34">
      <w:pPr>
        <w:tabs>
          <w:tab w:val="num" w:pos="720"/>
        </w:tabs>
        <w:spacing w:after="120"/>
        <w:ind w:firstLine="284"/>
        <w:jc w:val="both"/>
        <w:rPr>
          <w:rFonts w:ascii="Times" w:hAnsi="Times"/>
          <w:sz w:val="20"/>
        </w:rPr>
      </w:pPr>
      <w:r>
        <w:rPr>
          <w:rFonts w:ascii="Times" w:hAnsi="Times"/>
          <w:sz w:val="20"/>
        </w:rPr>
        <w:t>Due to the large amount of components located through the beam axis direction in both systems, the mechanical integration has become a challenging issue, resulting in slim individual supports in beam axis direction that needed a careful review to achieve small deformations.</w:t>
      </w:r>
    </w:p>
    <w:p w:rsidR="00622BDA" w:rsidRDefault="00622BDA" w:rsidP="00F73B34">
      <w:pPr>
        <w:tabs>
          <w:tab w:val="num" w:pos="720"/>
        </w:tabs>
        <w:spacing w:after="120"/>
        <w:ind w:firstLine="284"/>
        <w:jc w:val="both"/>
        <w:rPr>
          <w:rFonts w:ascii="Times" w:hAnsi="Times"/>
          <w:sz w:val="20"/>
        </w:rPr>
      </w:pPr>
      <w:r>
        <w:rPr>
          <w:rFonts w:ascii="Times" w:hAnsi="Times"/>
          <w:sz w:val="20"/>
        </w:rPr>
        <w:t xml:space="preserve">One particular case of this tight integration is the section of the MEBT containing one quadrupole magnet </w:t>
      </w:r>
      <w:r>
        <w:rPr>
          <w:rFonts w:ascii="Times" w:hAnsi="Times"/>
          <w:sz w:val="20"/>
        </w:rPr>
        <w:lastRenderedPageBreak/>
        <w:t xml:space="preserve">with a beam </w:t>
      </w:r>
      <w:r w:rsidR="00513467">
        <w:rPr>
          <w:rFonts w:ascii="Times" w:hAnsi="Times"/>
          <w:sz w:val="20"/>
        </w:rPr>
        <w:t xml:space="preserve">position </w:t>
      </w:r>
      <w:r>
        <w:rPr>
          <w:rFonts w:ascii="Times" w:hAnsi="Times"/>
          <w:sz w:val="20"/>
        </w:rPr>
        <w:t>monitor</w:t>
      </w:r>
      <w:r w:rsidR="00F10BE3">
        <w:rPr>
          <w:rFonts w:ascii="Times" w:hAnsi="Times"/>
          <w:sz w:val="20"/>
        </w:rPr>
        <w:t xml:space="preserve"> (BPM)</w:t>
      </w:r>
      <w:r>
        <w:rPr>
          <w:rFonts w:ascii="Times" w:hAnsi="Times"/>
          <w:sz w:val="20"/>
        </w:rPr>
        <w:t xml:space="preserve"> located </w:t>
      </w:r>
      <w:r w:rsidR="00513467">
        <w:rPr>
          <w:rFonts w:ascii="Times" w:hAnsi="Times"/>
          <w:sz w:val="20"/>
        </w:rPr>
        <w:t>through the beam</w:t>
      </w:r>
      <w:r w:rsidR="00F10BE3">
        <w:rPr>
          <w:rFonts w:ascii="Times" w:hAnsi="Times"/>
          <w:sz w:val="20"/>
        </w:rPr>
        <w:t xml:space="preserve"> aperture</w:t>
      </w:r>
      <w:r>
        <w:rPr>
          <w:rFonts w:ascii="Times" w:hAnsi="Times"/>
          <w:sz w:val="20"/>
        </w:rPr>
        <w:t xml:space="preserve"> but fixed to the subjacent scraper. The radial clearance between the quadrupol</w:t>
      </w:r>
      <w:r w:rsidR="00F10BE3">
        <w:rPr>
          <w:rFonts w:ascii="Times" w:hAnsi="Times"/>
          <w:sz w:val="20"/>
        </w:rPr>
        <w:t>e</w:t>
      </w:r>
      <w:r>
        <w:rPr>
          <w:rFonts w:ascii="Times" w:hAnsi="Times"/>
          <w:sz w:val="20"/>
        </w:rPr>
        <w:t xml:space="preserve"> poles and the BPM is </w:t>
      </w:r>
      <w:r w:rsidR="000C4EC5">
        <w:rPr>
          <w:rFonts w:ascii="Times" w:hAnsi="Times"/>
          <w:sz w:val="20"/>
        </w:rPr>
        <w:t>0.05</w:t>
      </w:r>
      <w:r>
        <w:rPr>
          <w:rFonts w:ascii="Times" w:hAnsi="Times"/>
          <w:sz w:val="20"/>
        </w:rPr>
        <w:t xml:space="preserve"> mm in </w:t>
      </w:r>
      <w:r w:rsidR="00F10BE3">
        <w:rPr>
          <w:rFonts w:ascii="Times" w:hAnsi="Times"/>
          <w:sz w:val="20"/>
        </w:rPr>
        <w:t>nominal and theoretical position. Taking into account that the quadrupole is aligned with its individual support and the BPM is aligned with the scraper support, the assembly of this section needed a careful procedure with the use of laser tracker</w:t>
      </w:r>
      <w:r w:rsidR="00513467">
        <w:rPr>
          <w:rFonts w:ascii="Times" w:hAnsi="Times"/>
          <w:sz w:val="20"/>
        </w:rPr>
        <w:t xml:space="preserve"> and metal gauges</w:t>
      </w:r>
      <w:r w:rsidR="000C4EC5">
        <w:rPr>
          <w:rFonts w:ascii="Times" w:hAnsi="Times"/>
          <w:sz w:val="20"/>
        </w:rPr>
        <w:t>.</w:t>
      </w:r>
    </w:p>
    <w:p w:rsidR="00F10BE3" w:rsidRDefault="00D008B7" w:rsidP="008807B5">
      <w:pPr>
        <w:tabs>
          <w:tab w:val="num" w:pos="720"/>
        </w:tabs>
        <w:spacing w:after="120"/>
        <w:jc w:val="center"/>
        <w:rPr>
          <w:rFonts w:ascii="Times" w:hAnsi="Times"/>
          <w:sz w:val="20"/>
        </w:rPr>
      </w:pPr>
      <w:r>
        <w:rPr>
          <w:rFonts w:ascii="Times" w:hAnsi="Times"/>
          <w:noProof/>
          <w:sz w:val="20"/>
          <w:lang w:val="es-ES" w:eastAsia="es-ES"/>
        </w:rPr>
        <w:drawing>
          <wp:inline distT="0" distB="0" distL="0" distR="0">
            <wp:extent cx="2240601" cy="1857375"/>
            <wp:effectExtent l="19050" t="0" r="7299" b="0"/>
            <wp:docPr id="1" name="Imagen 1" descr="C:\Users\onomen\Desktop\SOFT2016\MEBTpape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omen\Desktop\SOFT2016\MEBTpaper3.JPG"/>
                    <pic:cNvPicPr>
                      <a:picLocks noChangeAspect="1" noChangeArrowheads="1"/>
                    </pic:cNvPicPr>
                  </pic:nvPicPr>
                  <pic:blipFill>
                    <a:blip r:embed="rId12" cstate="print"/>
                    <a:srcRect/>
                    <a:stretch>
                      <a:fillRect/>
                    </a:stretch>
                  </pic:blipFill>
                  <pic:spPr bwMode="auto">
                    <a:xfrm>
                      <a:off x="0" y="0"/>
                      <a:ext cx="2248744" cy="1864125"/>
                    </a:xfrm>
                    <a:prstGeom prst="rect">
                      <a:avLst/>
                    </a:prstGeom>
                    <a:noFill/>
                    <a:ln w="9525">
                      <a:noFill/>
                      <a:miter lim="800000"/>
                      <a:headEnd/>
                      <a:tailEnd/>
                    </a:ln>
                  </pic:spPr>
                </pic:pic>
              </a:graphicData>
            </a:graphic>
          </wp:inline>
        </w:drawing>
      </w:r>
    </w:p>
    <w:p w:rsidR="00D76E17" w:rsidRPr="00F73B34" w:rsidRDefault="00D76E17" w:rsidP="00D76E17">
      <w:pPr>
        <w:spacing w:after="120"/>
        <w:jc w:val="both"/>
        <w:rPr>
          <w:rFonts w:ascii="Times" w:hAnsi="Times"/>
          <w:sz w:val="20"/>
        </w:rPr>
      </w:pPr>
      <w:r>
        <w:rPr>
          <w:rFonts w:ascii="Times" w:hAnsi="Times"/>
          <w:sz w:val="18"/>
        </w:rPr>
        <w:t>Fig. 4. Cross section of the quadrupole magnet and the beam profile monitor.</w:t>
      </w:r>
    </w:p>
    <w:p w:rsidR="00F73B34" w:rsidRPr="00FE4A7F" w:rsidRDefault="00F73B34" w:rsidP="006265F7">
      <w:pPr>
        <w:spacing w:after="120"/>
        <w:jc w:val="both"/>
        <w:outlineLvl w:val="0"/>
        <w:rPr>
          <w:rFonts w:ascii="Times" w:hAnsi="Times"/>
          <w:b/>
          <w:sz w:val="22"/>
        </w:rPr>
      </w:pPr>
      <w:r>
        <w:rPr>
          <w:rFonts w:ascii="Times" w:hAnsi="Times"/>
          <w:b/>
          <w:sz w:val="22"/>
        </w:rPr>
        <w:t>3. Mechanical analysis</w:t>
      </w:r>
    </w:p>
    <w:p w:rsidR="00F73B34" w:rsidRDefault="00F73B34" w:rsidP="00F73B34">
      <w:pPr>
        <w:tabs>
          <w:tab w:val="num" w:pos="720"/>
        </w:tabs>
        <w:spacing w:after="120"/>
        <w:ind w:firstLine="284"/>
        <w:jc w:val="both"/>
        <w:rPr>
          <w:rFonts w:ascii="Times" w:hAnsi="Times"/>
          <w:sz w:val="20"/>
        </w:rPr>
      </w:pPr>
      <w:r w:rsidRPr="00F73B34">
        <w:rPr>
          <w:rFonts w:ascii="Times" w:hAnsi="Times"/>
          <w:sz w:val="20"/>
        </w:rPr>
        <w:t>Structural FEM analyses have been performed to assess the behavior of the</w:t>
      </w:r>
      <w:r w:rsidR="000B2734">
        <w:rPr>
          <w:rFonts w:ascii="Times" w:hAnsi="Times"/>
          <w:sz w:val="20"/>
        </w:rPr>
        <w:t xml:space="preserve"> MEBT and </w:t>
      </w:r>
      <w:proofErr w:type="spellStart"/>
      <w:r w:rsidR="000B2734">
        <w:rPr>
          <w:rFonts w:ascii="Times" w:hAnsi="Times"/>
          <w:sz w:val="20"/>
        </w:rPr>
        <w:t>DP</w:t>
      </w:r>
      <w:r>
        <w:rPr>
          <w:rFonts w:ascii="Times" w:hAnsi="Times"/>
          <w:sz w:val="20"/>
        </w:rPr>
        <w:t>late</w:t>
      </w:r>
      <w:proofErr w:type="spellEnd"/>
      <w:r>
        <w:rPr>
          <w:rFonts w:ascii="Times" w:hAnsi="Times"/>
          <w:sz w:val="20"/>
        </w:rPr>
        <w:t xml:space="preserve"> support </w:t>
      </w:r>
      <w:r w:rsidR="005F63D0">
        <w:rPr>
          <w:rFonts w:ascii="Times" w:hAnsi="Times"/>
          <w:sz w:val="20"/>
        </w:rPr>
        <w:t>frames</w:t>
      </w:r>
      <w:r>
        <w:rPr>
          <w:rFonts w:ascii="Times" w:hAnsi="Times"/>
          <w:sz w:val="20"/>
        </w:rPr>
        <w:t>.</w:t>
      </w:r>
    </w:p>
    <w:p w:rsidR="00005FFA" w:rsidRDefault="00005FFA" w:rsidP="00F73B34">
      <w:pPr>
        <w:tabs>
          <w:tab w:val="num" w:pos="720"/>
        </w:tabs>
        <w:spacing w:after="120"/>
        <w:ind w:firstLine="284"/>
        <w:jc w:val="both"/>
        <w:rPr>
          <w:rFonts w:ascii="Times" w:hAnsi="Times"/>
          <w:sz w:val="20"/>
        </w:rPr>
      </w:pPr>
      <w:r>
        <w:rPr>
          <w:rFonts w:ascii="Times" w:hAnsi="Times"/>
          <w:sz w:val="20"/>
        </w:rPr>
        <w:t>The boundary conditions for these analyses are as follows:</w:t>
      </w:r>
    </w:p>
    <w:p w:rsidR="00005FFA" w:rsidRPr="00F73B34" w:rsidRDefault="00005FFA" w:rsidP="00F73B34">
      <w:pPr>
        <w:tabs>
          <w:tab w:val="num" w:pos="720"/>
        </w:tabs>
        <w:spacing w:after="120"/>
        <w:ind w:firstLine="284"/>
        <w:jc w:val="both"/>
        <w:rPr>
          <w:rFonts w:ascii="Times" w:hAnsi="Times"/>
          <w:sz w:val="20"/>
        </w:rPr>
      </w:pPr>
      <w:r>
        <w:rPr>
          <w:rFonts w:ascii="Times" w:hAnsi="Times"/>
          <w:sz w:val="20"/>
        </w:rPr>
        <w:t xml:space="preserve">For normal operation analyses, the foot supports of the </w:t>
      </w:r>
      <w:r w:rsidR="005F63D0">
        <w:rPr>
          <w:rFonts w:ascii="Times" w:hAnsi="Times"/>
          <w:sz w:val="20"/>
        </w:rPr>
        <w:t>frames</w:t>
      </w:r>
      <w:r>
        <w:rPr>
          <w:rFonts w:ascii="Times" w:hAnsi="Times"/>
          <w:sz w:val="20"/>
        </w:rPr>
        <w:t xml:space="preserve"> are fixed, the weight of each component is attached to its individual support and the gravitational acceleration is placed to all the components of the system. While in Seismic Constraints</w:t>
      </w:r>
      <w:r w:rsidR="008807B5">
        <w:rPr>
          <w:rFonts w:ascii="Times" w:hAnsi="Times"/>
          <w:sz w:val="20"/>
        </w:rPr>
        <w:t xml:space="preserve"> [</w:t>
      </w:r>
      <w:r w:rsidR="003B5F9F">
        <w:rPr>
          <w:rFonts w:ascii="Times" w:hAnsi="Times"/>
          <w:sz w:val="20"/>
        </w:rPr>
        <w:t>6</w:t>
      </w:r>
      <w:r w:rsidR="008807B5">
        <w:rPr>
          <w:rFonts w:ascii="Times" w:hAnsi="Times"/>
          <w:sz w:val="20"/>
        </w:rPr>
        <w:t>]</w:t>
      </w:r>
      <w:r>
        <w:rPr>
          <w:rFonts w:ascii="Times" w:hAnsi="Times"/>
          <w:sz w:val="20"/>
        </w:rPr>
        <w:t>, a vertical acceleration of 0.2·g and a horizontal acceleration of 0.4·g is added to the Normal Operation boundary conditions.</w:t>
      </w:r>
    </w:p>
    <w:p w:rsidR="00F73B34" w:rsidRDefault="000B3498" w:rsidP="00F73B34">
      <w:pPr>
        <w:tabs>
          <w:tab w:val="num" w:pos="720"/>
        </w:tabs>
        <w:spacing w:after="120"/>
        <w:ind w:firstLine="284"/>
        <w:jc w:val="both"/>
        <w:rPr>
          <w:rFonts w:ascii="Times" w:hAnsi="Times"/>
          <w:sz w:val="20"/>
        </w:rPr>
      </w:pPr>
      <w:r>
        <w:rPr>
          <w:rFonts w:ascii="Times" w:hAnsi="Times"/>
          <w:sz w:val="20"/>
        </w:rPr>
        <w:t xml:space="preserve">The </w:t>
      </w:r>
      <w:r w:rsidR="006265F7">
        <w:rPr>
          <w:rFonts w:ascii="Times" w:hAnsi="Times"/>
          <w:sz w:val="20"/>
        </w:rPr>
        <w:t xml:space="preserve">following </w:t>
      </w:r>
      <w:r>
        <w:rPr>
          <w:rFonts w:ascii="Times" w:hAnsi="Times"/>
          <w:sz w:val="20"/>
        </w:rPr>
        <w:t>tables show the results for each individual component support of the systems and for the common frame.</w:t>
      </w:r>
    </w:p>
    <w:p w:rsidR="00F73B34" w:rsidRDefault="00F73B34" w:rsidP="00F73B34">
      <w:pPr>
        <w:spacing w:after="120"/>
        <w:jc w:val="both"/>
        <w:rPr>
          <w:rFonts w:ascii="Times" w:hAnsi="Times"/>
          <w:sz w:val="18"/>
        </w:rPr>
      </w:pPr>
      <w:r w:rsidRPr="00FE4A7F">
        <w:rPr>
          <w:rFonts w:ascii="Times" w:hAnsi="Times"/>
          <w:sz w:val="18"/>
        </w:rPr>
        <w:t>Table 1</w:t>
      </w:r>
      <w:r>
        <w:rPr>
          <w:rFonts w:ascii="Times" w:hAnsi="Times"/>
          <w:sz w:val="18"/>
        </w:rPr>
        <w:t>.</w:t>
      </w:r>
      <w:r w:rsidR="006A2AB2">
        <w:rPr>
          <w:rFonts w:ascii="Times" w:hAnsi="Times"/>
          <w:sz w:val="18"/>
        </w:rPr>
        <w:t xml:space="preserve"> </w:t>
      </w:r>
      <w:r>
        <w:rPr>
          <w:rFonts w:ascii="Times" w:hAnsi="Times"/>
          <w:sz w:val="18"/>
        </w:rPr>
        <w:t>Results for the mechanical ana</w:t>
      </w:r>
      <w:r w:rsidR="00E61AD2">
        <w:rPr>
          <w:rFonts w:ascii="Times" w:hAnsi="Times"/>
          <w:sz w:val="18"/>
        </w:rPr>
        <w:t>lysis of the MEBT support table in normal operation.</w:t>
      </w:r>
    </w:p>
    <w:tbl>
      <w:tblPr>
        <w:tblW w:w="4536" w:type="dxa"/>
        <w:tblInd w:w="108" w:type="dxa"/>
        <w:tblLayout w:type="fixed"/>
        <w:tblLook w:val="00BF"/>
      </w:tblPr>
      <w:tblGrid>
        <w:gridCol w:w="1638"/>
        <w:gridCol w:w="772"/>
        <w:gridCol w:w="1398"/>
        <w:gridCol w:w="728"/>
      </w:tblGrid>
      <w:tr w:rsidR="006A2AB2" w:rsidRPr="00FE4A7F" w:rsidTr="008807B5">
        <w:tc>
          <w:tcPr>
            <w:tcW w:w="1638" w:type="dxa"/>
            <w:vMerge w:val="restart"/>
            <w:tcBorders>
              <w:top w:val="single" w:sz="4" w:space="0" w:color="000000"/>
            </w:tcBorders>
          </w:tcPr>
          <w:p w:rsidR="006A2AB2" w:rsidRPr="00FE4A7F" w:rsidRDefault="006A2AB2" w:rsidP="006A2AB2">
            <w:pPr>
              <w:jc w:val="center"/>
              <w:rPr>
                <w:rFonts w:ascii="Times" w:hAnsi="Times"/>
                <w:sz w:val="20"/>
              </w:rPr>
            </w:pPr>
            <w:r>
              <w:rPr>
                <w:rFonts w:ascii="Times" w:hAnsi="Times"/>
                <w:sz w:val="20"/>
              </w:rPr>
              <w:t>MEBT Support</w:t>
            </w:r>
          </w:p>
        </w:tc>
        <w:tc>
          <w:tcPr>
            <w:tcW w:w="2898" w:type="dxa"/>
            <w:gridSpan w:val="3"/>
            <w:tcBorders>
              <w:top w:val="single" w:sz="4" w:space="0" w:color="000000"/>
              <w:bottom w:val="single" w:sz="4" w:space="0" w:color="000000"/>
            </w:tcBorders>
          </w:tcPr>
          <w:p w:rsidR="006A2AB2" w:rsidRPr="00FE4A7F" w:rsidRDefault="006A2AB2" w:rsidP="006A2AB2">
            <w:pPr>
              <w:jc w:val="center"/>
              <w:rPr>
                <w:rFonts w:ascii="Times" w:hAnsi="Times"/>
                <w:sz w:val="20"/>
              </w:rPr>
            </w:pPr>
            <w:r>
              <w:rPr>
                <w:rFonts w:ascii="Times" w:hAnsi="Times"/>
                <w:sz w:val="20"/>
              </w:rPr>
              <w:t>Normal Operation</w:t>
            </w:r>
          </w:p>
        </w:tc>
      </w:tr>
      <w:tr w:rsidR="006A2AB2" w:rsidRPr="00FE4A7F" w:rsidTr="00CD1DBF">
        <w:tc>
          <w:tcPr>
            <w:tcW w:w="1638" w:type="dxa"/>
            <w:vMerge/>
            <w:tcBorders>
              <w:bottom w:val="single" w:sz="4" w:space="0" w:color="000000"/>
            </w:tcBorders>
          </w:tcPr>
          <w:p w:rsidR="006A2AB2" w:rsidRDefault="006A2AB2" w:rsidP="00430012">
            <w:pPr>
              <w:jc w:val="both"/>
              <w:rPr>
                <w:rFonts w:ascii="Times" w:hAnsi="Times"/>
                <w:sz w:val="20"/>
              </w:rPr>
            </w:pPr>
          </w:p>
        </w:tc>
        <w:tc>
          <w:tcPr>
            <w:tcW w:w="772" w:type="dxa"/>
            <w:tcBorders>
              <w:top w:val="single" w:sz="4" w:space="0" w:color="000000"/>
              <w:bottom w:val="single" w:sz="4" w:space="0" w:color="000000"/>
            </w:tcBorders>
          </w:tcPr>
          <w:p w:rsidR="006A2AB2" w:rsidRPr="00FE4A7F" w:rsidRDefault="006A2AB2" w:rsidP="00430012">
            <w:pPr>
              <w:jc w:val="both"/>
              <w:rPr>
                <w:rFonts w:ascii="Times" w:hAnsi="Times"/>
                <w:sz w:val="20"/>
              </w:rPr>
            </w:pPr>
            <w:r w:rsidRPr="006A2AB2">
              <w:rPr>
                <w:rFonts w:ascii="Times" w:hAnsi="Times"/>
                <w:sz w:val="20"/>
              </w:rPr>
              <w:t>σ (MPa)</w:t>
            </w:r>
          </w:p>
        </w:tc>
        <w:tc>
          <w:tcPr>
            <w:tcW w:w="1398" w:type="dxa"/>
            <w:tcBorders>
              <w:top w:val="single" w:sz="4" w:space="0" w:color="000000"/>
              <w:bottom w:val="single" w:sz="4" w:space="0" w:color="000000"/>
            </w:tcBorders>
          </w:tcPr>
          <w:p w:rsidR="006A2AB2" w:rsidRPr="006A2AB2" w:rsidRDefault="007A1BCD" w:rsidP="00430012">
            <w:pPr>
              <w:jc w:val="both"/>
              <w:rPr>
                <w:rFonts w:ascii="Times" w:hAnsi="Times"/>
                <w:sz w:val="20"/>
                <w:lang w:val="es-ES"/>
              </w:rPr>
            </w:pPr>
            <w:r>
              <w:rPr>
                <w:rFonts w:ascii="Times" w:hAnsi="Times"/>
                <w:sz w:val="20"/>
              </w:rPr>
              <w:t xml:space="preserve">Max. </w:t>
            </w:r>
            <w:r w:rsidR="006A2AB2" w:rsidRPr="006A2AB2">
              <w:rPr>
                <w:rFonts w:ascii="Times" w:hAnsi="Times"/>
                <w:sz w:val="20"/>
              </w:rPr>
              <w:t>Deformation (mm)</w:t>
            </w:r>
            <w:r w:rsidR="006A2AB2" w:rsidRPr="006A2AB2">
              <w:rPr>
                <w:rFonts w:ascii="Times" w:hAnsi="Times"/>
                <w:sz w:val="20"/>
                <w:lang w:val="es-ES"/>
              </w:rPr>
              <w:t xml:space="preserve"> </w:t>
            </w:r>
          </w:p>
        </w:tc>
        <w:tc>
          <w:tcPr>
            <w:tcW w:w="728" w:type="dxa"/>
            <w:tcBorders>
              <w:top w:val="single" w:sz="4" w:space="0" w:color="000000"/>
              <w:bottom w:val="single" w:sz="4" w:space="0" w:color="000000"/>
            </w:tcBorders>
          </w:tcPr>
          <w:p w:rsidR="006A2AB2" w:rsidRPr="00E61AD2" w:rsidRDefault="006A2AB2" w:rsidP="00430012">
            <w:pPr>
              <w:jc w:val="both"/>
              <w:rPr>
                <w:rFonts w:ascii="Times" w:hAnsi="Times"/>
                <w:sz w:val="20"/>
                <w:lang w:val="es-ES"/>
              </w:rPr>
            </w:pPr>
            <w:r w:rsidRPr="006A2AB2">
              <w:rPr>
                <w:rFonts w:ascii="Times" w:hAnsi="Times"/>
                <w:sz w:val="20"/>
              </w:rPr>
              <w:t>Safety factor</w:t>
            </w:r>
            <w:r w:rsidRPr="006A2AB2">
              <w:rPr>
                <w:rFonts w:ascii="Times" w:hAnsi="Times"/>
                <w:sz w:val="20"/>
                <w:lang w:val="es-ES"/>
              </w:rPr>
              <w:t xml:space="preserve"> </w:t>
            </w:r>
          </w:p>
        </w:tc>
      </w:tr>
      <w:tr w:rsidR="006A2AB2" w:rsidRPr="00FE4A7F" w:rsidTr="00CD1DBF">
        <w:tc>
          <w:tcPr>
            <w:tcW w:w="1638" w:type="dxa"/>
            <w:tcBorders>
              <w:top w:val="single" w:sz="4" w:space="0" w:color="000000"/>
            </w:tcBorders>
          </w:tcPr>
          <w:p w:rsidR="006A2AB2" w:rsidRPr="00FE4A7F" w:rsidRDefault="00E61AD2" w:rsidP="00430012">
            <w:pPr>
              <w:jc w:val="both"/>
              <w:rPr>
                <w:rFonts w:ascii="Times" w:hAnsi="Times"/>
                <w:sz w:val="20"/>
              </w:rPr>
            </w:pPr>
            <w:r>
              <w:rPr>
                <w:rFonts w:ascii="Times" w:hAnsi="Times"/>
                <w:sz w:val="20"/>
              </w:rPr>
              <w:t>Magnet</w:t>
            </w:r>
          </w:p>
        </w:tc>
        <w:tc>
          <w:tcPr>
            <w:tcW w:w="772" w:type="dxa"/>
            <w:tcBorders>
              <w:top w:val="single" w:sz="4" w:space="0" w:color="000000"/>
            </w:tcBorders>
          </w:tcPr>
          <w:p w:rsidR="006A2AB2" w:rsidRPr="00FE4A7F" w:rsidRDefault="00E61AD2" w:rsidP="00430012">
            <w:pPr>
              <w:jc w:val="both"/>
              <w:rPr>
                <w:rFonts w:ascii="Times" w:hAnsi="Times"/>
                <w:sz w:val="20"/>
              </w:rPr>
            </w:pPr>
            <w:r>
              <w:rPr>
                <w:rFonts w:ascii="Times" w:hAnsi="Times"/>
                <w:sz w:val="20"/>
              </w:rPr>
              <w:t>12.8</w:t>
            </w:r>
          </w:p>
        </w:tc>
        <w:tc>
          <w:tcPr>
            <w:tcW w:w="1398" w:type="dxa"/>
            <w:tcBorders>
              <w:top w:val="single" w:sz="4" w:space="0" w:color="000000"/>
            </w:tcBorders>
          </w:tcPr>
          <w:p w:rsidR="00E61AD2" w:rsidRPr="00FE4A7F" w:rsidRDefault="00E61AD2" w:rsidP="00430012">
            <w:pPr>
              <w:jc w:val="both"/>
              <w:rPr>
                <w:rFonts w:ascii="Times" w:hAnsi="Times"/>
                <w:sz w:val="20"/>
              </w:rPr>
            </w:pPr>
            <w:r>
              <w:rPr>
                <w:rFonts w:ascii="Times" w:hAnsi="Times"/>
                <w:sz w:val="20"/>
              </w:rPr>
              <w:t>0.015</w:t>
            </w:r>
          </w:p>
        </w:tc>
        <w:tc>
          <w:tcPr>
            <w:tcW w:w="728" w:type="dxa"/>
            <w:tcBorders>
              <w:top w:val="single" w:sz="4" w:space="0" w:color="000000"/>
            </w:tcBorders>
          </w:tcPr>
          <w:p w:rsidR="006A2AB2" w:rsidRPr="00FE4A7F" w:rsidRDefault="00E61AD2" w:rsidP="00430012">
            <w:pPr>
              <w:jc w:val="both"/>
              <w:rPr>
                <w:rFonts w:ascii="Times" w:hAnsi="Times"/>
                <w:sz w:val="20"/>
              </w:rPr>
            </w:pPr>
            <w:r>
              <w:rPr>
                <w:rFonts w:ascii="Times" w:hAnsi="Times"/>
                <w:sz w:val="20"/>
              </w:rPr>
              <w:t>16</w:t>
            </w:r>
          </w:p>
        </w:tc>
      </w:tr>
      <w:tr w:rsidR="006A2AB2" w:rsidRPr="00FE4A7F" w:rsidTr="00CD1DBF">
        <w:tc>
          <w:tcPr>
            <w:tcW w:w="1638" w:type="dxa"/>
          </w:tcPr>
          <w:p w:rsidR="006A2AB2" w:rsidRPr="00FE4A7F" w:rsidRDefault="00E61AD2" w:rsidP="00430012">
            <w:pPr>
              <w:jc w:val="both"/>
              <w:rPr>
                <w:rFonts w:ascii="Times" w:hAnsi="Times"/>
                <w:sz w:val="20"/>
              </w:rPr>
            </w:pPr>
            <w:r>
              <w:rPr>
                <w:rFonts w:ascii="Times" w:hAnsi="Times"/>
                <w:sz w:val="20"/>
              </w:rPr>
              <w:t>Scraper</w:t>
            </w:r>
          </w:p>
        </w:tc>
        <w:tc>
          <w:tcPr>
            <w:tcW w:w="772" w:type="dxa"/>
          </w:tcPr>
          <w:p w:rsidR="006A2AB2" w:rsidRPr="00FE4A7F" w:rsidRDefault="00E61AD2" w:rsidP="00430012">
            <w:pPr>
              <w:jc w:val="both"/>
              <w:rPr>
                <w:rFonts w:ascii="Times" w:hAnsi="Times"/>
                <w:sz w:val="20"/>
              </w:rPr>
            </w:pPr>
            <w:r>
              <w:rPr>
                <w:rFonts w:ascii="Times" w:hAnsi="Times"/>
                <w:sz w:val="20"/>
              </w:rPr>
              <w:t>26.4</w:t>
            </w:r>
          </w:p>
        </w:tc>
        <w:tc>
          <w:tcPr>
            <w:tcW w:w="1398" w:type="dxa"/>
          </w:tcPr>
          <w:p w:rsidR="006A2AB2" w:rsidRPr="00FE4A7F" w:rsidRDefault="00E61AD2" w:rsidP="00430012">
            <w:pPr>
              <w:jc w:val="both"/>
              <w:rPr>
                <w:rFonts w:ascii="Times" w:hAnsi="Times"/>
                <w:sz w:val="20"/>
              </w:rPr>
            </w:pPr>
            <w:r>
              <w:rPr>
                <w:rFonts w:ascii="Times" w:hAnsi="Times"/>
                <w:sz w:val="20"/>
              </w:rPr>
              <w:t>0.048</w:t>
            </w:r>
          </w:p>
        </w:tc>
        <w:tc>
          <w:tcPr>
            <w:tcW w:w="728" w:type="dxa"/>
          </w:tcPr>
          <w:p w:rsidR="006A2AB2" w:rsidRPr="00FE4A7F" w:rsidRDefault="0050033A" w:rsidP="00430012">
            <w:pPr>
              <w:jc w:val="both"/>
              <w:rPr>
                <w:rFonts w:ascii="Times" w:hAnsi="Times"/>
                <w:sz w:val="20"/>
              </w:rPr>
            </w:pPr>
            <w:r>
              <w:rPr>
                <w:rFonts w:ascii="Times" w:hAnsi="Times"/>
                <w:sz w:val="20"/>
              </w:rPr>
              <w:t>7.</w:t>
            </w:r>
            <w:r w:rsidR="00E61AD2">
              <w:rPr>
                <w:rFonts w:ascii="Times" w:hAnsi="Times"/>
                <w:sz w:val="20"/>
              </w:rPr>
              <w:t>8</w:t>
            </w:r>
          </w:p>
        </w:tc>
      </w:tr>
      <w:tr w:rsidR="006A2AB2" w:rsidRPr="00FE4A7F" w:rsidTr="00CD1DBF">
        <w:tc>
          <w:tcPr>
            <w:tcW w:w="1638" w:type="dxa"/>
          </w:tcPr>
          <w:p w:rsidR="006A2AB2" w:rsidRPr="00FE4A7F" w:rsidRDefault="00E61AD2" w:rsidP="00430012">
            <w:pPr>
              <w:jc w:val="both"/>
              <w:rPr>
                <w:rFonts w:ascii="Times" w:hAnsi="Times"/>
                <w:sz w:val="20"/>
              </w:rPr>
            </w:pPr>
            <w:proofErr w:type="spellStart"/>
            <w:r>
              <w:rPr>
                <w:rFonts w:ascii="Times" w:hAnsi="Times"/>
                <w:sz w:val="20"/>
              </w:rPr>
              <w:t>Buncher</w:t>
            </w:r>
            <w:proofErr w:type="spellEnd"/>
          </w:p>
        </w:tc>
        <w:tc>
          <w:tcPr>
            <w:tcW w:w="772" w:type="dxa"/>
          </w:tcPr>
          <w:p w:rsidR="006A2AB2" w:rsidRPr="00FE4A7F" w:rsidRDefault="00E61AD2" w:rsidP="00430012">
            <w:pPr>
              <w:jc w:val="both"/>
              <w:rPr>
                <w:rFonts w:ascii="Times" w:hAnsi="Times"/>
                <w:sz w:val="20"/>
              </w:rPr>
            </w:pPr>
            <w:r>
              <w:rPr>
                <w:rFonts w:ascii="Times" w:hAnsi="Times"/>
                <w:sz w:val="20"/>
              </w:rPr>
              <w:t>16</w:t>
            </w:r>
          </w:p>
        </w:tc>
        <w:tc>
          <w:tcPr>
            <w:tcW w:w="1398" w:type="dxa"/>
          </w:tcPr>
          <w:p w:rsidR="006A2AB2" w:rsidRPr="00FE4A7F" w:rsidRDefault="00E61AD2" w:rsidP="00430012">
            <w:pPr>
              <w:jc w:val="both"/>
              <w:rPr>
                <w:rFonts w:ascii="Times" w:hAnsi="Times"/>
                <w:sz w:val="20"/>
              </w:rPr>
            </w:pPr>
            <w:r>
              <w:rPr>
                <w:rFonts w:ascii="Times" w:hAnsi="Times"/>
                <w:sz w:val="20"/>
              </w:rPr>
              <w:t>0.008</w:t>
            </w:r>
          </w:p>
        </w:tc>
        <w:tc>
          <w:tcPr>
            <w:tcW w:w="728" w:type="dxa"/>
          </w:tcPr>
          <w:p w:rsidR="006A2AB2" w:rsidRPr="00FE4A7F" w:rsidRDefault="00E61AD2" w:rsidP="00430012">
            <w:pPr>
              <w:jc w:val="both"/>
              <w:rPr>
                <w:rFonts w:ascii="Times" w:hAnsi="Times"/>
                <w:sz w:val="20"/>
              </w:rPr>
            </w:pPr>
            <w:r>
              <w:rPr>
                <w:rFonts w:ascii="Times" w:hAnsi="Times"/>
                <w:sz w:val="20"/>
              </w:rPr>
              <w:t>1</w:t>
            </w:r>
            <w:r w:rsidR="0050033A">
              <w:rPr>
                <w:rFonts w:ascii="Times" w:hAnsi="Times"/>
                <w:sz w:val="20"/>
              </w:rPr>
              <w:t>2.8</w:t>
            </w:r>
          </w:p>
        </w:tc>
      </w:tr>
      <w:tr w:rsidR="006A2AB2" w:rsidRPr="00FE4A7F" w:rsidTr="00CD1DBF">
        <w:tc>
          <w:tcPr>
            <w:tcW w:w="1638" w:type="dxa"/>
          </w:tcPr>
          <w:p w:rsidR="006A2AB2" w:rsidRPr="00FE4A7F" w:rsidRDefault="00E61AD2" w:rsidP="00430012">
            <w:pPr>
              <w:jc w:val="both"/>
              <w:rPr>
                <w:rFonts w:ascii="Times" w:hAnsi="Times"/>
                <w:sz w:val="20"/>
              </w:rPr>
            </w:pPr>
            <w:r>
              <w:rPr>
                <w:rFonts w:ascii="Times" w:hAnsi="Times"/>
                <w:sz w:val="20"/>
              </w:rPr>
              <w:t>Turbo pump</w:t>
            </w:r>
          </w:p>
        </w:tc>
        <w:tc>
          <w:tcPr>
            <w:tcW w:w="772" w:type="dxa"/>
          </w:tcPr>
          <w:p w:rsidR="006A2AB2" w:rsidRPr="00FE4A7F" w:rsidRDefault="00E61AD2" w:rsidP="00430012">
            <w:pPr>
              <w:jc w:val="both"/>
              <w:rPr>
                <w:rFonts w:ascii="Times" w:hAnsi="Times"/>
                <w:sz w:val="20"/>
              </w:rPr>
            </w:pPr>
            <w:r>
              <w:rPr>
                <w:rFonts w:ascii="Times" w:hAnsi="Times"/>
                <w:sz w:val="20"/>
              </w:rPr>
              <w:t>29.5</w:t>
            </w:r>
          </w:p>
        </w:tc>
        <w:tc>
          <w:tcPr>
            <w:tcW w:w="1398" w:type="dxa"/>
          </w:tcPr>
          <w:p w:rsidR="006A2AB2" w:rsidRPr="00FE4A7F" w:rsidRDefault="00E61AD2" w:rsidP="00430012">
            <w:pPr>
              <w:jc w:val="both"/>
              <w:rPr>
                <w:rFonts w:ascii="Times" w:hAnsi="Times"/>
                <w:sz w:val="20"/>
              </w:rPr>
            </w:pPr>
            <w:r>
              <w:rPr>
                <w:rFonts w:ascii="Times" w:hAnsi="Times"/>
                <w:sz w:val="20"/>
              </w:rPr>
              <w:t>0.03</w:t>
            </w:r>
          </w:p>
        </w:tc>
        <w:tc>
          <w:tcPr>
            <w:tcW w:w="728" w:type="dxa"/>
          </w:tcPr>
          <w:p w:rsidR="006A2AB2" w:rsidRPr="00FE4A7F" w:rsidRDefault="0050033A" w:rsidP="00430012">
            <w:pPr>
              <w:jc w:val="both"/>
              <w:rPr>
                <w:rFonts w:ascii="Times" w:hAnsi="Times"/>
                <w:sz w:val="20"/>
              </w:rPr>
            </w:pPr>
            <w:r>
              <w:rPr>
                <w:rFonts w:ascii="Times" w:hAnsi="Times"/>
                <w:sz w:val="20"/>
              </w:rPr>
              <w:t>6.9</w:t>
            </w:r>
          </w:p>
        </w:tc>
      </w:tr>
      <w:tr w:rsidR="006A2AB2" w:rsidRPr="00FE4A7F" w:rsidTr="00CD1DBF">
        <w:tc>
          <w:tcPr>
            <w:tcW w:w="1638" w:type="dxa"/>
          </w:tcPr>
          <w:p w:rsidR="006A2AB2" w:rsidRPr="00FE4A7F" w:rsidRDefault="00E61AD2" w:rsidP="00430012">
            <w:pPr>
              <w:jc w:val="both"/>
              <w:rPr>
                <w:rFonts w:ascii="Times" w:hAnsi="Times"/>
                <w:sz w:val="20"/>
              </w:rPr>
            </w:pPr>
            <w:r>
              <w:rPr>
                <w:rFonts w:ascii="Times" w:hAnsi="Times"/>
                <w:sz w:val="20"/>
              </w:rPr>
              <w:t>Ion pump</w:t>
            </w:r>
          </w:p>
        </w:tc>
        <w:tc>
          <w:tcPr>
            <w:tcW w:w="772" w:type="dxa"/>
          </w:tcPr>
          <w:p w:rsidR="006A2AB2" w:rsidRPr="00FE4A7F" w:rsidRDefault="00E61AD2" w:rsidP="00430012">
            <w:pPr>
              <w:jc w:val="both"/>
              <w:rPr>
                <w:rFonts w:ascii="Times" w:hAnsi="Times"/>
                <w:sz w:val="20"/>
              </w:rPr>
            </w:pPr>
            <w:r>
              <w:rPr>
                <w:rFonts w:ascii="Times" w:hAnsi="Times"/>
                <w:sz w:val="20"/>
              </w:rPr>
              <w:t>27.9</w:t>
            </w:r>
          </w:p>
        </w:tc>
        <w:tc>
          <w:tcPr>
            <w:tcW w:w="1398" w:type="dxa"/>
          </w:tcPr>
          <w:p w:rsidR="006A2AB2" w:rsidRPr="00FE4A7F" w:rsidRDefault="00E61AD2" w:rsidP="00430012">
            <w:pPr>
              <w:jc w:val="both"/>
              <w:rPr>
                <w:rFonts w:ascii="Times" w:hAnsi="Times"/>
                <w:sz w:val="20"/>
              </w:rPr>
            </w:pPr>
            <w:r>
              <w:rPr>
                <w:rFonts w:ascii="Times" w:hAnsi="Times"/>
                <w:sz w:val="20"/>
              </w:rPr>
              <w:t>0.03</w:t>
            </w:r>
          </w:p>
        </w:tc>
        <w:tc>
          <w:tcPr>
            <w:tcW w:w="728" w:type="dxa"/>
          </w:tcPr>
          <w:p w:rsidR="006A2AB2" w:rsidRPr="00FE4A7F" w:rsidRDefault="00E61AD2" w:rsidP="00430012">
            <w:pPr>
              <w:jc w:val="both"/>
              <w:rPr>
                <w:rFonts w:ascii="Times" w:hAnsi="Times"/>
                <w:sz w:val="20"/>
              </w:rPr>
            </w:pPr>
            <w:r>
              <w:rPr>
                <w:rFonts w:ascii="Times" w:hAnsi="Times"/>
                <w:sz w:val="20"/>
              </w:rPr>
              <w:t>7.</w:t>
            </w:r>
            <w:r w:rsidR="0050033A">
              <w:rPr>
                <w:rFonts w:ascii="Times" w:hAnsi="Times"/>
                <w:sz w:val="20"/>
              </w:rPr>
              <w:t>3</w:t>
            </w:r>
          </w:p>
        </w:tc>
      </w:tr>
      <w:tr w:rsidR="006A2AB2" w:rsidRPr="00FE4A7F" w:rsidTr="00CD1DBF">
        <w:tc>
          <w:tcPr>
            <w:tcW w:w="1638" w:type="dxa"/>
          </w:tcPr>
          <w:p w:rsidR="006A2AB2" w:rsidRPr="00FE4A7F" w:rsidRDefault="00E61AD2" w:rsidP="00430012">
            <w:pPr>
              <w:jc w:val="both"/>
              <w:rPr>
                <w:rFonts w:ascii="Times" w:hAnsi="Times"/>
                <w:sz w:val="20"/>
              </w:rPr>
            </w:pPr>
            <w:r>
              <w:rPr>
                <w:rFonts w:ascii="Times" w:hAnsi="Times"/>
                <w:sz w:val="20"/>
              </w:rPr>
              <w:t>Vacuum chamber</w:t>
            </w:r>
          </w:p>
        </w:tc>
        <w:tc>
          <w:tcPr>
            <w:tcW w:w="772" w:type="dxa"/>
          </w:tcPr>
          <w:p w:rsidR="006A2AB2" w:rsidRPr="00FE4A7F" w:rsidRDefault="00E61AD2" w:rsidP="00430012">
            <w:pPr>
              <w:jc w:val="both"/>
              <w:rPr>
                <w:rFonts w:ascii="Times" w:hAnsi="Times"/>
                <w:sz w:val="20"/>
              </w:rPr>
            </w:pPr>
            <w:r>
              <w:rPr>
                <w:rFonts w:ascii="Times" w:hAnsi="Times"/>
                <w:sz w:val="20"/>
              </w:rPr>
              <w:t>3.1</w:t>
            </w:r>
          </w:p>
        </w:tc>
        <w:tc>
          <w:tcPr>
            <w:tcW w:w="1398" w:type="dxa"/>
          </w:tcPr>
          <w:p w:rsidR="006A2AB2" w:rsidRPr="00FE4A7F" w:rsidRDefault="00E61AD2" w:rsidP="00430012">
            <w:pPr>
              <w:jc w:val="both"/>
              <w:rPr>
                <w:rFonts w:ascii="Times" w:hAnsi="Times"/>
                <w:sz w:val="20"/>
              </w:rPr>
            </w:pPr>
            <w:r>
              <w:rPr>
                <w:rFonts w:ascii="Times" w:hAnsi="Times"/>
                <w:sz w:val="20"/>
              </w:rPr>
              <w:t>0.003</w:t>
            </w:r>
          </w:p>
        </w:tc>
        <w:tc>
          <w:tcPr>
            <w:tcW w:w="728" w:type="dxa"/>
          </w:tcPr>
          <w:p w:rsidR="006A2AB2" w:rsidRPr="00FE4A7F" w:rsidRDefault="00E61AD2" w:rsidP="00430012">
            <w:pPr>
              <w:jc w:val="both"/>
              <w:rPr>
                <w:rFonts w:ascii="Times" w:hAnsi="Times"/>
                <w:sz w:val="20"/>
              </w:rPr>
            </w:pPr>
            <w:r>
              <w:rPr>
                <w:rFonts w:ascii="Times" w:hAnsi="Times"/>
                <w:sz w:val="20"/>
              </w:rPr>
              <w:t>6</w:t>
            </w:r>
            <w:r w:rsidR="0050033A">
              <w:rPr>
                <w:rFonts w:ascii="Times" w:hAnsi="Times"/>
                <w:sz w:val="20"/>
              </w:rPr>
              <w:t>6.1</w:t>
            </w:r>
          </w:p>
        </w:tc>
      </w:tr>
      <w:tr w:rsidR="006A2AB2" w:rsidRPr="00FE4A7F" w:rsidTr="00CD1DBF">
        <w:tc>
          <w:tcPr>
            <w:tcW w:w="1638" w:type="dxa"/>
            <w:tcBorders>
              <w:bottom w:val="single" w:sz="4" w:space="0" w:color="000000"/>
            </w:tcBorders>
          </w:tcPr>
          <w:p w:rsidR="006A2AB2" w:rsidRPr="00FE4A7F" w:rsidRDefault="000B3498" w:rsidP="00430012">
            <w:pPr>
              <w:jc w:val="both"/>
              <w:rPr>
                <w:rFonts w:ascii="Times" w:hAnsi="Times"/>
                <w:sz w:val="20"/>
              </w:rPr>
            </w:pPr>
            <w:r>
              <w:rPr>
                <w:rFonts w:ascii="Times" w:hAnsi="Times"/>
                <w:sz w:val="20"/>
              </w:rPr>
              <w:t>Frame</w:t>
            </w:r>
          </w:p>
        </w:tc>
        <w:tc>
          <w:tcPr>
            <w:tcW w:w="772" w:type="dxa"/>
            <w:tcBorders>
              <w:bottom w:val="single" w:sz="4" w:space="0" w:color="000000"/>
            </w:tcBorders>
          </w:tcPr>
          <w:p w:rsidR="006A2AB2" w:rsidRPr="00FE4A7F" w:rsidRDefault="00E61AD2" w:rsidP="00430012">
            <w:pPr>
              <w:jc w:val="both"/>
              <w:rPr>
                <w:rFonts w:ascii="Times" w:hAnsi="Times"/>
                <w:sz w:val="20"/>
              </w:rPr>
            </w:pPr>
            <w:r>
              <w:rPr>
                <w:rFonts w:ascii="Times" w:hAnsi="Times"/>
                <w:sz w:val="20"/>
              </w:rPr>
              <w:t>89.6</w:t>
            </w:r>
          </w:p>
        </w:tc>
        <w:tc>
          <w:tcPr>
            <w:tcW w:w="1398" w:type="dxa"/>
            <w:tcBorders>
              <w:bottom w:val="single" w:sz="4" w:space="0" w:color="000000"/>
            </w:tcBorders>
          </w:tcPr>
          <w:p w:rsidR="006A2AB2" w:rsidRPr="00FE4A7F" w:rsidRDefault="00E61AD2" w:rsidP="00430012">
            <w:pPr>
              <w:jc w:val="both"/>
              <w:rPr>
                <w:rFonts w:ascii="Times" w:hAnsi="Times"/>
                <w:sz w:val="20"/>
              </w:rPr>
            </w:pPr>
            <w:r>
              <w:rPr>
                <w:rFonts w:ascii="Times" w:hAnsi="Times"/>
                <w:sz w:val="20"/>
              </w:rPr>
              <w:t>0.17</w:t>
            </w:r>
          </w:p>
        </w:tc>
        <w:tc>
          <w:tcPr>
            <w:tcW w:w="728" w:type="dxa"/>
            <w:tcBorders>
              <w:bottom w:val="single" w:sz="4" w:space="0" w:color="000000"/>
            </w:tcBorders>
          </w:tcPr>
          <w:p w:rsidR="006A2AB2" w:rsidRPr="00FE4A7F" w:rsidRDefault="00E61AD2" w:rsidP="00430012">
            <w:pPr>
              <w:jc w:val="both"/>
              <w:rPr>
                <w:rFonts w:ascii="Times" w:hAnsi="Times"/>
                <w:sz w:val="20"/>
              </w:rPr>
            </w:pPr>
            <w:r>
              <w:rPr>
                <w:rFonts w:ascii="Times" w:hAnsi="Times"/>
                <w:sz w:val="20"/>
              </w:rPr>
              <w:t>2.</w:t>
            </w:r>
            <w:r w:rsidR="0050033A">
              <w:rPr>
                <w:rFonts w:ascii="Times" w:hAnsi="Times"/>
                <w:sz w:val="20"/>
              </w:rPr>
              <w:t>3</w:t>
            </w:r>
          </w:p>
        </w:tc>
      </w:tr>
    </w:tbl>
    <w:p w:rsidR="007A1BCD" w:rsidRDefault="007A1BCD" w:rsidP="00E61AD2">
      <w:pPr>
        <w:spacing w:after="120"/>
        <w:jc w:val="both"/>
        <w:rPr>
          <w:rFonts w:ascii="Times" w:hAnsi="Times"/>
          <w:sz w:val="18"/>
        </w:rPr>
      </w:pPr>
    </w:p>
    <w:p w:rsidR="00E61AD2" w:rsidRDefault="00E61AD2" w:rsidP="00E61AD2">
      <w:pPr>
        <w:spacing w:after="120"/>
        <w:jc w:val="both"/>
        <w:rPr>
          <w:rFonts w:ascii="Times" w:hAnsi="Times"/>
          <w:sz w:val="18"/>
        </w:rPr>
      </w:pPr>
      <w:proofErr w:type="gramStart"/>
      <w:r>
        <w:rPr>
          <w:rFonts w:ascii="Times" w:hAnsi="Times"/>
          <w:sz w:val="18"/>
        </w:rPr>
        <w:t>Table 2.</w:t>
      </w:r>
      <w:proofErr w:type="gramEnd"/>
      <w:r>
        <w:rPr>
          <w:rFonts w:ascii="Times" w:hAnsi="Times"/>
          <w:sz w:val="18"/>
        </w:rPr>
        <w:t xml:space="preserve"> Results for the mechanical analysis of the MEBT support table with seismic constraints.</w:t>
      </w:r>
    </w:p>
    <w:tbl>
      <w:tblPr>
        <w:tblW w:w="4536" w:type="dxa"/>
        <w:tblInd w:w="108" w:type="dxa"/>
        <w:tblLayout w:type="fixed"/>
        <w:tblLook w:val="00BF"/>
      </w:tblPr>
      <w:tblGrid>
        <w:gridCol w:w="1666"/>
        <w:gridCol w:w="896"/>
        <w:gridCol w:w="1232"/>
        <w:gridCol w:w="14"/>
        <w:gridCol w:w="728"/>
      </w:tblGrid>
      <w:tr w:rsidR="00E61AD2" w:rsidRPr="00FE4A7F" w:rsidTr="008807B5">
        <w:tc>
          <w:tcPr>
            <w:tcW w:w="1666" w:type="dxa"/>
            <w:vMerge w:val="restart"/>
            <w:tcBorders>
              <w:top w:val="single" w:sz="4" w:space="0" w:color="000000"/>
            </w:tcBorders>
          </w:tcPr>
          <w:p w:rsidR="00E61AD2" w:rsidRPr="00FE4A7F" w:rsidRDefault="00E61AD2" w:rsidP="00430012">
            <w:pPr>
              <w:jc w:val="center"/>
              <w:rPr>
                <w:rFonts w:ascii="Times" w:hAnsi="Times"/>
                <w:sz w:val="20"/>
              </w:rPr>
            </w:pPr>
            <w:r>
              <w:rPr>
                <w:rFonts w:ascii="Times" w:hAnsi="Times"/>
                <w:sz w:val="20"/>
              </w:rPr>
              <w:lastRenderedPageBreak/>
              <w:t>MEBT Support</w:t>
            </w:r>
          </w:p>
        </w:tc>
        <w:tc>
          <w:tcPr>
            <w:tcW w:w="2870" w:type="dxa"/>
            <w:gridSpan w:val="4"/>
            <w:tcBorders>
              <w:top w:val="single" w:sz="4" w:space="0" w:color="000000"/>
              <w:bottom w:val="single" w:sz="4" w:space="0" w:color="000000"/>
            </w:tcBorders>
          </w:tcPr>
          <w:p w:rsidR="00E61AD2" w:rsidRPr="00FE4A7F" w:rsidRDefault="00E61AD2" w:rsidP="00430012">
            <w:pPr>
              <w:jc w:val="center"/>
              <w:rPr>
                <w:rFonts w:ascii="Times" w:hAnsi="Times"/>
                <w:sz w:val="20"/>
              </w:rPr>
            </w:pPr>
            <w:r>
              <w:rPr>
                <w:rFonts w:ascii="Times" w:hAnsi="Times"/>
                <w:sz w:val="20"/>
              </w:rPr>
              <w:t>Seismic Constraints</w:t>
            </w:r>
          </w:p>
        </w:tc>
      </w:tr>
      <w:tr w:rsidR="00E61AD2" w:rsidRPr="00FE4A7F" w:rsidTr="008807B5">
        <w:tc>
          <w:tcPr>
            <w:tcW w:w="1666" w:type="dxa"/>
            <w:vMerge/>
            <w:tcBorders>
              <w:bottom w:val="single" w:sz="4" w:space="0" w:color="000000"/>
            </w:tcBorders>
          </w:tcPr>
          <w:p w:rsidR="00E61AD2" w:rsidRDefault="00E61AD2" w:rsidP="00430012">
            <w:pPr>
              <w:jc w:val="both"/>
              <w:rPr>
                <w:rFonts w:ascii="Times" w:hAnsi="Times"/>
                <w:sz w:val="20"/>
              </w:rPr>
            </w:pPr>
          </w:p>
        </w:tc>
        <w:tc>
          <w:tcPr>
            <w:tcW w:w="896" w:type="dxa"/>
            <w:tcBorders>
              <w:top w:val="single" w:sz="4" w:space="0" w:color="000000"/>
              <w:bottom w:val="single" w:sz="4" w:space="0" w:color="000000"/>
            </w:tcBorders>
          </w:tcPr>
          <w:p w:rsidR="00E61AD2" w:rsidRPr="00FE4A7F" w:rsidRDefault="00E61AD2" w:rsidP="00430012">
            <w:pPr>
              <w:jc w:val="both"/>
              <w:rPr>
                <w:rFonts w:ascii="Times" w:hAnsi="Times"/>
                <w:sz w:val="20"/>
              </w:rPr>
            </w:pPr>
            <w:r w:rsidRPr="006A2AB2">
              <w:rPr>
                <w:rFonts w:ascii="Times" w:hAnsi="Times"/>
                <w:sz w:val="20"/>
              </w:rPr>
              <w:t>σ (MPa)</w:t>
            </w:r>
          </w:p>
        </w:tc>
        <w:tc>
          <w:tcPr>
            <w:tcW w:w="1246" w:type="dxa"/>
            <w:gridSpan w:val="2"/>
            <w:tcBorders>
              <w:top w:val="single" w:sz="4" w:space="0" w:color="000000"/>
              <w:bottom w:val="single" w:sz="4" w:space="0" w:color="000000"/>
            </w:tcBorders>
          </w:tcPr>
          <w:p w:rsidR="00E61AD2" w:rsidRPr="006A2AB2" w:rsidRDefault="007A1BCD" w:rsidP="00430012">
            <w:pPr>
              <w:jc w:val="both"/>
              <w:rPr>
                <w:rFonts w:ascii="Times" w:hAnsi="Times"/>
                <w:sz w:val="20"/>
                <w:lang w:val="es-ES"/>
              </w:rPr>
            </w:pPr>
            <w:r>
              <w:rPr>
                <w:rFonts w:ascii="Times" w:hAnsi="Times"/>
                <w:sz w:val="20"/>
              </w:rPr>
              <w:t xml:space="preserve">Max. </w:t>
            </w:r>
            <w:r w:rsidR="00E61AD2" w:rsidRPr="006A2AB2">
              <w:rPr>
                <w:rFonts w:ascii="Times" w:hAnsi="Times"/>
                <w:sz w:val="20"/>
              </w:rPr>
              <w:t>Deformation (mm)</w:t>
            </w:r>
            <w:r w:rsidR="00E61AD2" w:rsidRPr="006A2AB2">
              <w:rPr>
                <w:rFonts w:ascii="Times" w:hAnsi="Times"/>
                <w:sz w:val="20"/>
                <w:lang w:val="es-ES"/>
              </w:rPr>
              <w:t xml:space="preserve"> </w:t>
            </w:r>
          </w:p>
        </w:tc>
        <w:tc>
          <w:tcPr>
            <w:tcW w:w="728" w:type="dxa"/>
            <w:tcBorders>
              <w:top w:val="single" w:sz="4" w:space="0" w:color="000000"/>
              <w:bottom w:val="single" w:sz="4" w:space="0" w:color="000000"/>
            </w:tcBorders>
          </w:tcPr>
          <w:p w:rsidR="00E61AD2" w:rsidRPr="00E61AD2" w:rsidRDefault="00E61AD2" w:rsidP="00430012">
            <w:pPr>
              <w:jc w:val="both"/>
              <w:rPr>
                <w:rFonts w:ascii="Times" w:hAnsi="Times"/>
                <w:sz w:val="20"/>
                <w:lang w:val="es-ES"/>
              </w:rPr>
            </w:pPr>
            <w:r w:rsidRPr="006A2AB2">
              <w:rPr>
                <w:rFonts w:ascii="Times" w:hAnsi="Times"/>
                <w:sz w:val="20"/>
              </w:rPr>
              <w:t>Safety factor</w:t>
            </w:r>
            <w:r w:rsidRPr="006A2AB2">
              <w:rPr>
                <w:rFonts w:ascii="Times" w:hAnsi="Times"/>
                <w:sz w:val="20"/>
                <w:lang w:val="es-ES"/>
              </w:rPr>
              <w:t xml:space="preserve"> </w:t>
            </w:r>
          </w:p>
        </w:tc>
      </w:tr>
      <w:tr w:rsidR="00E61AD2" w:rsidRPr="00FE4A7F" w:rsidTr="008807B5">
        <w:tc>
          <w:tcPr>
            <w:tcW w:w="1666" w:type="dxa"/>
            <w:tcBorders>
              <w:top w:val="single" w:sz="4" w:space="0" w:color="000000"/>
            </w:tcBorders>
          </w:tcPr>
          <w:p w:rsidR="00E61AD2" w:rsidRPr="00FE4A7F" w:rsidRDefault="00E61AD2" w:rsidP="00430012">
            <w:pPr>
              <w:jc w:val="both"/>
              <w:rPr>
                <w:rFonts w:ascii="Times" w:hAnsi="Times"/>
                <w:sz w:val="20"/>
              </w:rPr>
            </w:pPr>
            <w:r>
              <w:rPr>
                <w:rFonts w:ascii="Times" w:hAnsi="Times"/>
                <w:sz w:val="20"/>
              </w:rPr>
              <w:t>Magnet</w:t>
            </w:r>
          </w:p>
        </w:tc>
        <w:tc>
          <w:tcPr>
            <w:tcW w:w="896" w:type="dxa"/>
            <w:tcBorders>
              <w:top w:val="single" w:sz="4" w:space="0" w:color="000000"/>
            </w:tcBorders>
          </w:tcPr>
          <w:p w:rsidR="00E61AD2" w:rsidRPr="00FE4A7F" w:rsidRDefault="00E61AD2" w:rsidP="00430012">
            <w:pPr>
              <w:jc w:val="both"/>
              <w:rPr>
                <w:rFonts w:ascii="Times" w:hAnsi="Times"/>
                <w:sz w:val="20"/>
              </w:rPr>
            </w:pPr>
            <w:r>
              <w:rPr>
                <w:rFonts w:ascii="Times" w:hAnsi="Times"/>
                <w:sz w:val="20"/>
              </w:rPr>
              <w:t>67.4</w:t>
            </w:r>
          </w:p>
        </w:tc>
        <w:tc>
          <w:tcPr>
            <w:tcW w:w="1232" w:type="dxa"/>
            <w:tcBorders>
              <w:top w:val="single" w:sz="4" w:space="0" w:color="000000"/>
            </w:tcBorders>
          </w:tcPr>
          <w:p w:rsidR="00E61AD2" w:rsidRPr="00FE4A7F" w:rsidRDefault="00E61AD2" w:rsidP="00430012">
            <w:pPr>
              <w:jc w:val="both"/>
              <w:rPr>
                <w:rFonts w:ascii="Times" w:hAnsi="Times"/>
                <w:sz w:val="20"/>
              </w:rPr>
            </w:pPr>
            <w:r>
              <w:rPr>
                <w:rFonts w:ascii="Times" w:hAnsi="Times"/>
                <w:sz w:val="20"/>
              </w:rPr>
              <w:t>0.132</w:t>
            </w:r>
          </w:p>
        </w:tc>
        <w:tc>
          <w:tcPr>
            <w:tcW w:w="742" w:type="dxa"/>
            <w:gridSpan w:val="2"/>
            <w:tcBorders>
              <w:top w:val="single" w:sz="4" w:space="0" w:color="000000"/>
            </w:tcBorders>
          </w:tcPr>
          <w:p w:rsidR="00E61AD2" w:rsidRPr="00FE4A7F" w:rsidRDefault="00E61AD2" w:rsidP="00430012">
            <w:pPr>
              <w:jc w:val="both"/>
              <w:rPr>
                <w:rFonts w:ascii="Times" w:hAnsi="Times"/>
                <w:sz w:val="20"/>
              </w:rPr>
            </w:pPr>
            <w:r>
              <w:rPr>
                <w:rFonts w:ascii="Times" w:hAnsi="Times"/>
                <w:sz w:val="20"/>
              </w:rPr>
              <w:t>3</w:t>
            </w:r>
          </w:p>
        </w:tc>
      </w:tr>
      <w:tr w:rsidR="00E61AD2" w:rsidRPr="00FE4A7F" w:rsidTr="008807B5">
        <w:tc>
          <w:tcPr>
            <w:tcW w:w="1666" w:type="dxa"/>
          </w:tcPr>
          <w:p w:rsidR="00E61AD2" w:rsidRPr="00FE4A7F" w:rsidRDefault="00E61AD2" w:rsidP="00430012">
            <w:pPr>
              <w:jc w:val="both"/>
              <w:rPr>
                <w:rFonts w:ascii="Times" w:hAnsi="Times"/>
                <w:sz w:val="20"/>
              </w:rPr>
            </w:pPr>
            <w:r>
              <w:rPr>
                <w:rFonts w:ascii="Times" w:hAnsi="Times"/>
                <w:sz w:val="20"/>
              </w:rPr>
              <w:t>Scraper</w:t>
            </w:r>
          </w:p>
        </w:tc>
        <w:tc>
          <w:tcPr>
            <w:tcW w:w="896" w:type="dxa"/>
          </w:tcPr>
          <w:p w:rsidR="00E61AD2" w:rsidRPr="00FE4A7F" w:rsidRDefault="00E61AD2" w:rsidP="00430012">
            <w:pPr>
              <w:jc w:val="both"/>
              <w:rPr>
                <w:rFonts w:ascii="Times" w:hAnsi="Times"/>
                <w:sz w:val="20"/>
              </w:rPr>
            </w:pPr>
            <w:r>
              <w:rPr>
                <w:rFonts w:ascii="Times" w:hAnsi="Times"/>
                <w:sz w:val="20"/>
              </w:rPr>
              <w:t>45.9</w:t>
            </w:r>
          </w:p>
        </w:tc>
        <w:tc>
          <w:tcPr>
            <w:tcW w:w="1232" w:type="dxa"/>
          </w:tcPr>
          <w:p w:rsidR="00E61AD2" w:rsidRPr="00FE4A7F" w:rsidRDefault="00E61AD2" w:rsidP="00430012">
            <w:pPr>
              <w:jc w:val="both"/>
              <w:rPr>
                <w:rFonts w:ascii="Times" w:hAnsi="Times"/>
                <w:sz w:val="20"/>
              </w:rPr>
            </w:pPr>
            <w:r>
              <w:rPr>
                <w:rFonts w:ascii="Times" w:hAnsi="Times"/>
                <w:sz w:val="20"/>
              </w:rPr>
              <w:t>0.135</w:t>
            </w:r>
          </w:p>
        </w:tc>
        <w:tc>
          <w:tcPr>
            <w:tcW w:w="742" w:type="dxa"/>
            <w:gridSpan w:val="2"/>
          </w:tcPr>
          <w:p w:rsidR="00E61AD2" w:rsidRPr="00FE4A7F" w:rsidRDefault="00E61AD2" w:rsidP="00430012">
            <w:pPr>
              <w:jc w:val="both"/>
              <w:rPr>
                <w:rFonts w:ascii="Times" w:hAnsi="Times"/>
                <w:sz w:val="20"/>
              </w:rPr>
            </w:pPr>
            <w:r>
              <w:rPr>
                <w:rFonts w:ascii="Times" w:hAnsi="Times"/>
                <w:sz w:val="20"/>
              </w:rPr>
              <w:t>4.</w:t>
            </w:r>
            <w:r w:rsidR="0050033A">
              <w:rPr>
                <w:rFonts w:ascii="Times" w:hAnsi="Times"/>
                <w:sz w:val="20"/>
              </w:rPr>
              <w:t>5</w:t>
            </w:r>
          </w:p>
        </w:tc>
      </w:tr>
      <w:tr w:rsidR="00E61AD2" w:rsidRPr="00FE4A7F" w:rsidTr="008807B5">
        <w:tc>
          <w:tcPr>
            <w:tcW w:w="1666" w:type="dxa"/>
          </w:tcPr>
          <w:p w:rsidR="00E61AD2" w:rsidRPr="00FE4A7F" w:rsidRDefault="00E61AD2" w:rsidP="00430012">
            <w:pPr>
              <w:jc w:val="both"/>
              <w:rPr>
                <w:rFonts w:ascii="Times" w:hAnsi="Times"/>
                <w:sz w:val="20"/>
              </w:rPr>
            </w:pPr>
            <w:proofErr w:type="spellStart"/>
            <w:r>
              <w:rPr>
                <w:rFonts w:ascii="Times" w:hAnsi="Times"/>
                <w:sz w:val="20"/>
              </w:rPr>
              <w:t>Buncher</w:t>
            </w:r>
            <w:proofErr w:type="spellEnd"/>
          </w:p>
        </w:tc>
        <w:tc>
          <w:tcPr>
            <w:tcW w:w="896" w:type="dxa"/>
          </w:tcPr>
          <w:p w:rsidR="00E61AD2" w:rsidRPr="00FE4A7F" w:rsidRDefault="00E61AD2" w:rsidP="00430012">
            <w:pPr>
              <w:jc w:val="both"/>
              <w:rPr>
                <w:rFonts w:ascii="Times" w:hAnsi="Times"/>
                <w:sz w:val="20"/>
              </w:rPr>
            </w:pPr>
            <w:r>
              <w:rPr>
                <w:rFonts w:ascii="Times" w:hAnsi="Times"/>
                <w:sz w:val="20"/>
              </w:rPr>
              <w:t>66.5</w:t>
            </w:r>
          </w:p>
        </w:tc>
        <w:tc>
          <w:tcPr>
            <w:tcW w:w="1232" w:type="dxa"/>
          </w:tcPr>
          <w:p w:rsidR="00E61AD2" w:rsidRPr="00FE4A7F" w:rsidRDefault="00E61AD2" w:rsidP="00430012">
            <w:pPr>
              <w:jc w:val="both"/>
              <w:rPr>
                <w:rFonts w:ascii="Times" w:hAnsi="Times"/>
                <w:sz w:val="20"/>
              </w:rPr>
            </w:pPr>
            <w:r>
              <w:rPr>
                <w:rFonts w:ascii="Times" w:hAnsi="Times"/>
                <w:sz w:val="20"/>
              </w:rPr>
              <w:t>0.045</w:t>
            </w:r>
          </w:p>
        </w:tc>
        <w:tc>
          <w:tcPr>
            <w:tcW w:w="742" w:type="dxa"/>
            <w:gridSpan w:val="2"/>
          </w:tcPr>
          <w:p w:rsidR="00E61AD2" w:rsidRPr="00FE4A7F" w:rsidRDefault="00E61AD2" w:rsidP="00430012">
            <w:pPr>
              <w:jc w:val="both"/>
              <w:rPr>
                <w:rFonts w:ascii="Times" w:hAnsi="Times"/>
                <w:sz w:val="20"/>
              </w:rPr>
            </w:pPr>
            <w:r>
              <w:rPr>
                <w:rFonts w:ascii="Times" w:hAnsi="Times"/>
                <w:sz w:val="20"/>
              </w:rPr>
              <w:t>3.</w:t>
            </w:r>
            <w:r w:rsidR="0050033A">
              <w:rPr>
                <w:rFonts w:ascii="Times" w:hAnsi="Times"/>
                <w:sz w:val="20"/>
              </w:rPr>
              <w:t>1</w:t>
            </w:r>
          </w:p>
        </w:tc>
      </w:tr>
      <w:tr w:rsidR="00E61AD2" w:rsidRPr="00FE4A7F" w:rsidTr="008807B5">
        <w:tc>
          <w:tcPr>
            <w:tcW w:w="1666" w:type="dxa"/>
          </w:tcPr>
          <w:p w:rsidR="00E61AD2" w:rsidRPr="00FE4A7F" w:rsidRDefault="00E61AD2" w:rsidP="00430012">
            <w:pPr>
              <w:jc w:val="both"/>
              <w:rPr>
                <w:rFonts w:ascii="Times" w:hAnsi="Times"/>
                <w:sz w:val="20"/>
              </w:rPr>
            </w:pPr>
            <w:r>
              <w:rPr>
                <w:rFonts w:ascii="Times" w:hAnsi="Times"/>
                <w:sz w:val="20"/>
              </w:rPr>
              <w:t>Turbo pump</w:t>
            </w:r>
          </w:p>
        </w:tc>
        <w:tc>
          <w:tcPr>
            <w:tcW w:w="896" w:type="dxa"/>
          </w:tcPr>
          <w:p w:rsidR="00E61AD2" w:rsidRPr="00FE4A7F" w:rsidRDefault="00E61AD2" w:rsidP="00430012">
            <w:pPr>
              <w:jc w:val="both"/>
              <w:rPr>
                <w:rFonts w:ascii="Times" w:hAnsi="Times"/>
                <w:sz w:val="20"/>
              </w:rPr>
            </w:pPr>
            <w:r>
              <w:rPr>
                <w:rFonts w:ascii="Times" w:hAnsi="Times"/>
                <w:sz w:val="20"/>
              </w:rPr>
              <w:t>48.3</w:t>
            </w:r>
          </w:p>
        </w:tc>
        <w:tc>
          <w:tcPr>
            <w:tcW w:w="1232" w:type="dxa"/>
          </w:tcPr>
          <w:p w:rsidR="00E61AD2" w:rsidRPr="00FE4A7F" w:rsidRDefault="00E61AD2" w:rsidP="00430012">
            <w:pPr>
              <w:jc w:val="both"/>
              <w:rPr>
                <w:rFonts w:ascii="Times" w:hAnsi="Times"/>
                <w:sz w:val="20"/>
              </w:rPr>
            </w:pPr>
            <w:r>
              <w:rPr>
                <w:rFonts w:ascii="Times" w:hAnsi="Times"/>
                <w:sz w:val="20"/>
              </w:rPr>
              <w:t>0.09</w:t>
            </w:r>
          </w:p>
        </w:tc>
        <w:tc>
          <w:tcPr>
            <w:tcW w:w="742" w:type="dxa"/>
            <w:gridSpan w:val="2"/>
          </w:tcPr>
          <w:p w:rsidR="00E61AD2" w:rsidRPr="00FE4A7F" w:rsidRDefault="00E61AD2" w:rsidP="00430012">
            <w:pPr>
              <w:jc w:val="both"/>
              <w:rPr>
                <w:rFonts w:ascii="Times" w:hAnsi="Times"/>
                <w:sz w:val="20"/>
              </w:rPr>
            </w:pPr>
            <w:r>
              <w:rPr>
                <w:rFonts w:ascii="Times" w:hAnsi="Times"/>
                <w:sz w:val="20"/>
              </w:rPr>
              <w:t>4.</w:t>
            </w:r>
            <w:r w:rsidR="0050033A">
              <w:rPr>
                <w:rFonts w:ascii="Times" w:hAnsi="Times"/>
                <w:sz w:val="20"/>
              </w:rPr>
              <w:t>2</w:t>
            </w:r>
          </w:p>
        </w:tc>
      </w:tr>
      <w:tr w:rsidR="00E61AD2" w:rsidRPr="00FE4A7F" w:rsidTr="008807B5">
        <w:tc>
          <w:tcPr>
            <w:tcW w:w="1666" w:type="dxa"/>
          </w:tcPr>
          <w:p w:rsidR="00E61AD2" w:rsidRPr="00FE4A7F" w:rsidRDefault="00E61AD2" w:rsidP="00430012">
            <w:pPr>
              <w:jc w:val="both"/>
              <w:rPr>
                <w:rFonts w:ascii="Times" w:hAnsi="Times"/>
                <w:sz w:val="20"/>
              </w:rPr>
            </w:pPr>
            <w:r>
              <w:rPr>
                <w:rFonts w:ascii="Times" w:hAnsi="Times"/>
                <w:sz w:val="20"/>
              </w:rPr>
              <w:t>Ion pump</w:t>
            </w:r>
          </w:p>
        </w:tc>
        <w:tc>
          <w:tcPr>
            <w:tcW w:w="896" w:type="dxa"/>
          </w:tcPr>
          <w:p w:rsidR="00E61AD2" w:rsidRPr="00FE4A7F" w:rsidRDefault="00E61AD2" w:rsidP="00430012">
            <w:pPr>
              <w:jc w:val="both"/>
              <w:rPr>
                <w:rFonts w:ascii="Times" w:hAnsi="Times"/>
                <w:sz w:val="20"/>
              </w:rPr>
            </w:pPr>
            <w:r>
              <w:rPr>
                <w:rFonts w:ascii="Times" w:hAnsi="Times"/>
                <w:sz w:val="20"/>
              </w:rPr>
              <w:t>79.8</w:t>
            </w:r>
          </w:p>
        </w:tc>
        <w:tc>
          <w:tcPr>
            <w:tcW w:w="1232" w:type="dxa"/>
          </w:tcPr>
          <w:p w:rsidR="00E61AD2" w:rsidRPr="00FE4A7F" w:rsidRDefault="00E61AD2" w:rsidP="00430012">
            <w:pPr>
              <w:jc w:val="both"/>
              <w:rPr>
                <w:rFonts w:ascii="Times" w:hAnsi="Times"/>
                <w:sz w:val="20"/>
              </w:rPr>
            </w:pPr>
            <w:r>
              <w:rPr>
                <w:rFonts w:ascii="Times" w:hAnsi="Times"/>
                <w:sz w:val="20"/>
              </w:rPr>
              <w:t>0.23</w:t>
            </w:r>
          </w:p>
        </w:tc>
        <w:tc>
          <w:tcPr>
            <w:tcW w:w="742" w:type="dxa"/>
            <w:gridSpan w:val="2"/>
          </w:tcPr>
          <w:p w:rsidR="00E61AD2" w:rsidRPr="00FE4A7F" w:rsidRDefault="00E61AD2" w:rsidP="00430012">
            <w:pPr>
              <w:jc w:val="both"/>
              <w:rPr>
                <w:rFonts w:ascii="Times" w:hAnsi="Times"/>
                <w:sz w:val="20"/>
              </w:rPr>
            </w:pPr>
            <w:r>
              <w:rPr>
                <w:rFonts w:ascii="Times" w:hAnsi="Times"/>
                <w:sz w:val="20"/>
              </w:rPr>
              <w:t>2.6</w:t>
            </w:r>
          </w:p>
        </w:tc>
      </w:tr>
      <w:tr w:rsidR="00E61AD2" w:rsidRPr="00FE4A7F" w:rsidTr="008807B5">
        <w:tc>
          <w:tcPr>
            <w:tcW w:w="1666" w:type="dxa"/>
          </w:tcPr>
          <w:p w:rsidR="00E61AD2" w:rsidRPr="00FE4A7F" w:rsidRDefault="00E61AD2" w:rsidP="00430012">
            <w:pPr>
              <w:jc w:val="both"/>
              <w:rPr>
                <w:rFonts w:ascii="Times" w:hAnsi="Times"/>
                <w:sz w:val="20"/>
              </w:rPr>
            </w:pPr>
            <w:r>
              <w:rPr>
                <w:rFonts w:ascii="Times" w:hAnsi="Times"/>
                <w:sz w:val="20"/>
              </w:rPr>
              <w:t>Vacuum chamber</w:t>
            </w:r>
          </w:p>
        </w:tc>
        <w:tc>
          <w:tcPr>
            <w:tcW w:w="896" w:type="dxa"/>
          </w:tcPr>
          <w:p w:rsidR="00E61AD2" w:rsidRPr="00FE4A7F" w:rsidRDefault="00E61AD2" w:rsidP="00430012">
            <w:pPr>
              <w:jc w:val="both"/>
              <w:rPr>
                <w:rFonts w:ascii="Times" w:hAnsi="Times"/>
                <w:sz w:val="20"/>
              </w:rPr>
            </w:pPr>
            <w:r>
              <w:rPr>
                <w:rFonts w:ascii="Times" w:hAnsi="Times"/>
                <w:sz w:val="20"/>
              </w:rPr>
              <w:t>28.1</w:t>
            </w:r>
          </w:p>
        </w:tc>
        <w:tc>
          <w:tcPr>
            <w:tcW w:w="1232" w:type="dxa"/>
          </w:tcPr>
          <w:p w:rsidR="00E61AD2" w:rsidRPr="00FE4A7F" w:rsidRDefault="00E61AD2" w:rsidP="00430012">
            <w:pPr>
              <w:jc w:val="both"/>
              <w:rPr>
                <w:rFonts w:ascii="Times" w:hAnsi="Times"/>
                <w:sz w:val="20"/>
              </w:rPr>
            </w:pPr>
            <w:r>
              <w:rPr>
                <w:rFonts w:ascii="Times" w:hAnsi="Times"/>
                <w:sz w:val="20"/>
              </w:rPr>
              <w:t>0.1</w:t>
            </w:r>
          </w:p>
        </w:tc>
        <w:tc>
          <w:tcPr>
            <w:tcW w:w="742" w:type="dxa"/>
            <w:gridSpan w:val="2"/>
          </w:tcPr>
          <w:p w:rsidR="00E61AD2" w:rsidRPr="00FE4A7F" w:rsidRDefault="0050033A" w:rsidP="00430012">
            <w:pPr>
              <w:jc w:val="both"/>
              <w:rPr>
                <w:rFonts w:ascii="Times" w:hAnsi="Times"/>
                <w:sz w:val="20"/>
              </w:rPr>
            </w:pPr>
            <w:r>
              <w:rPr>
                <w:rFonts w:ascii="Times" w:hAnsi="Times"/>
                <w:sz w:val="20"/>
              </w:rPr>
              <w:t>7.3</w:t>
            </w:r>
          </w:p>
        </w:tc>
      </w:tr>
      <w:tr w:rsidR="00E61AD2" w:rsidRPr="00FE4A7F" w:rsidTr="008807B5">
        <w:tc>
          <w:tcPr>
            <w:tcW w:w="1666" w:type="dxa"/>
            <w:tcBorders>
              <w:bottom w:val="single" w:sz="4" w:space="0" w:color="000000"/>
            </w:tcBorders>
          </w:tcPr>
          <w:p w:rsidR="00E61AD2" w:rsidRPr="00FE4A7F" w:rsidRDefault="000B3498" w:rsidP="00430012">
            <w:pPr>
              <w:jc w:val="both"/>
              <w:rPr>
                <w:rFonts w:ascii="Times" w:hAnsi="Times"/>
                <w:sz w:val="20"/>
              </w:rPr>
            </w:pPr>
            <w:r>
              <w:rPr>
                <w:rFonts w:ascii="Times" w:hAnsi="Times"/>
                <w:sz w:val="20"/>
              </w:rPr>
              <w:t>Frame</w:t>
            </w:r>
          </w:p>
        </w:tc>
        <w:tc>
          <w:tcPr>
            <w:tcW w:w="896" w:type="dxa"/>
            <w:tcBorders>
              <w:bottom w:val="single" w:sz="4" w:space="0" w:color="000000"/>
            </w:tcBorders>
          </w:tcPr>
          <w:p w:rsidR="00E61AD2" w:rsidRPr="00FE4A7F" w:rsidRDefault="00E61AD2" w:rsidP="00430012">
            <w:pPr>
              <w:jc w:val="both"/>
              <w:rPr>
                <w:rFonts w:ascii="Times" w:hAnsi="Times"/>
                <w:sz w:val="20"/>
              </w:rPr>
            </w:pPr>
            <w:r>
              <w:rPr>
                <w:rFonts w:ascii="Times" w:hAnsi="Times"/>
                <w:sz w:val="20"/>
              </w:rPr>
              <w:t>145.8</w:t>
            </w:r>
          </w:p>
        </w:tc>
        <w:tc>
          <w:tcPr>
            <w:tcW w:w="1232" w:type="dxa"/>
            <w:tcBorders>
              <w:bottom w:val="single" w:sz="4" w:space="0" w:color="000000"/>
            </w:tcBorders>
          </w:tcPr>
          <w:p w:rsidR="00E61AD2" w:rsidRPr="00FE4A7F" w:rsidRDefault="00E61AD2" w:rsidP="00430012">
            <w:pPr>
              <w:jc w:val="both"/>
              <w:rPr>
                <w:rFonts w:ascii="Times" w:hAnsi="Times"/>
                <w:sz w:val="20"/>
              </w:rPr>
            </w:pPr>
            <w:r>
              <w:rPr>
                <w:rFonts w:ascii="Times" w:hAnsi="Times"/>
                <w:sz w:val="20"/>
              </w:rPr>
              <w:t>0.53</w:t>
            </w:r>
          </w:p>
        </w:tc>
        <w:tc>
          <w:tcPr>
            <w:tcW w:w="742" w:type="dxa"/>
            <w:gridSpan w:val="2"/>
            <w:tcBorders>
              <w:bottom w:val="single" w:sz="4" w:space="0" w:color="000000"/>
            </w:tcBorders>
          </w:tcPr>
          <w:p w:rsidR="00E61AD2" w:rsidRPr="00FE4A7F" w:rsidRDefault="00E61AD2" w:rsidP="00430012">
            <w:pPr>
              <w:jc w:val="both"/>
              <w:rPr>
                <w:rFonts w:ascii="Times" w:hAnsi="Times"/>
                <w:sz w:val="20"/>
              </w:rPr>
            </w:pPr>
            <w:r>
              <w:rPr>
                <w:rFonts w:ascii="Times" w:hAnsi="Times"/>
                <w:sz w:val="20"/>
              </w:rPr>
              <w:t>1.5</w:t>
            </w:r>
          </w:p>
        </w:tc>
      </w:tr>
    </w:tbl>
    <w:p w:rsidR="00F73B34" w:rsidRPr="00FE4A7F" w:rsidRDefault="00F73B34" w:rsidP="00F73B34">
      <w:pPr>
        <w:spacing w:before="120" w:after="120"/>
        <w:jc w:val="both"/>
        <w:rPr>
          <w:rFonts w:ascii="Times" w:hAnsi="Times"/>
          <w:sz w:val="20"/>
        </w:rPr>
      </w:pPr>
    </w:p>
    <w:p w:rsidR="00AC1C1D" w:rsidRPr="00C23B73" w:rsidRDefault="00A67CCD" w:rsidP="00AC1C1D">
      <w:pPr>
        <w:spacing w:after="120"/>
        <w:jc w:val="both"/>
        <w:rPr>
          <w:rFonts w:ascii="Times" w:hAnsi="Times"/>
          <w:noProof/>
          <w:sz w:val="20"/>
          <w:lang w:eastAsia="es-ES"/>
        </w:rPr>
      </w:pPr>
      <w:r>
        <w:rPr>
          <w:rFonts w:ascii="Times" w:hAnsi="Times"/>
          <w:sz w:val="18"/>
        </w:rPr>
        <w:t>Table 3</w:t>
      </w:r>
      <w:r w:rsidR="00F73B34">
        <w:rPr>
          <w:rFonts w:ascii="Times" w:hAnsi="Times"/>
          <w:sz w:val="18"/>
        </w:rPr>
        <w:t xml:space="preserve">. Results for the mechanical analysis of the </w:t>
      </w:r>
      <w:proofErr w:type="spellStart"/>
      <w:r w:rsidR="00F73B34">
        <w:rPr>
          <w:rFonts w:ascii="Times" w:hAnsi="Times"/>
          <w:sz w:val="18"/>
        </w:rPr>
        <w:t>DPlate</w:t>
      </w:r>
      <w:proofErr w:type="spellEnd"/>
      <w:r w:rsidR="00F73B34">
        <w:rPr>
          <w:rFonts w:ascii="Times" w:hAnsi="Times"/>
          <w:sz w:val="18"/>
        </w:rPr>
        <w:t xml:space="preserve"> support table</w:t>
      </w:r>
      <w:r w:rsidR="00AC1C1D">
        <w:rPr>
          <w:rFonts w:ascii="Times" w:hAnsi="Times"/>
          <w:sz w:val="18"/>
        </w:rPr>
        <w:t xml:space="preserve"> in normal operation.</w:t>
      </w:r>
    </w:p>
    <w:tbl>
      <w:tblPr>
        <w:tblW w:w="0" w:type="auto"/>
        <w:tblInd w:w="108" w:type="dxa"/>
        <w:tblLayout w:type="fixed"/>
        <w:tblLook w:val="00BF"/>
      </w:tblPr>
      <w:tblGrid>
        <w:gridCol w:w="1834"/>
        <w:gridCol w:w="728"/>
        <w:gridCol w:w="1246"/>
        <w:gridCol w:w="728"/>
      </w:tblGrid>
      <w:tr w:rsidR="00AC1C1D" w:rsidRPr="00FE4A7F" w:rsidTr="00B265BB">
        <w:tc>
          <w:tcPr>
            <w:tcW w:w="1834" w:type="dxa"/>
            <w:vMerge w:val="restart"/>
            <w:tcBorders>
              <w:top w:val="single" w:sz="4" w:space="0" w:color="000000"/>
            </w:tcBorders>
          </w:tcPr>
          <w:p w:rsidR="00AC1C1D" w:rsidRPr="00FE4A7F" w:rsidRDefault="00795B28" w:rsidP="00430012">
            <w:pPr>
              <w:jc w:val="center"/>
              <w:rPr>
                <w:rFonts w:ascii="Times" w:hAnsi="Times"/>
                <w:sz w:val="20"/>
              </w:rPr>
            </w:pPr>
            <w:proofErr w:type="spellStart"/>
            <w:r>
              <w:rPr>
                <w:rFonts w:ascii="Times" w:hAnsi="Times"/>
                <w:sz w:val="20"/>
              </w:rPr>
              <w:t>DP</w:t>
            </w:r>
            <w:r w:rsidR="00FE2F49">
              <w:rPr>
                <w:rFonts w:ascii="Times" w:hAnsi="Times"/>
                <w:sz w:val="20"/>
              </w:rPr>
              <w:t>late</w:t>
            </w:r>
            <w:proofErr w:type="spellEnd"/>
            <w:r w:rsidR="00AC1C1D">
              <w:rPr>
                <w:rFonts w:ascii="Times" w:hAnsi="Times"/>
                <w:sz w:val="20"/>
              </w:rPr>
              <w:t xml:space="preserve"> Support</w:t>
            </w:r>
          </w:p>
        </w:tc>
        <w:tc>
          <w:tcPr>
            <w:tcW w:w="2702" w:type="dxa"/>
            <w:gridSpan w:val="3"/>
            <w:tcBorders>
              <w:top w:val="single" w:sz="4" w:space="0" w:color="000000"/>
              <w:bottom w:val="single" w:sz="4" w:space="0" w:color="000000"/>
            </w:tcBorders>
          </w:tcPr>
          <w:p w:rsidR="00AC1C1D" w:rsidRPr="00FE4A7F" w:rsidRDefault="00FE2F49" w:rsidP="00430012">
            <w:pPr>
              <w:jc w:val="center"/>
              <w:rPr>
                <w:rFonts w:ascii="Times" w:hAnsi="Times"/>
                <w:sz w:val="20"/>
              </w:rPr>
            </w:pPr>
            <w:r>
              <w:rPr>
                <w:rFonts w:ascii="Times" w:hAnsi="Times"/>
                <w:sz w:val="20"/>
              </w:rPr>
              <w:t>Normal Operation</w:t>
            </w:r>
          </w:p>
        </w:tc>
      </w:tr>
      <w:tr w:rsidR="00B265BB" w:rsidRPr="00FE4A7F" w:rsidTr="00B265BB">
        <w:tc>
          <w:tcPr>
            <w:tcW w:w="1834" w:type="dxa"/>
            <w:vMerge/>
            <w:tcBorders>
              <w:bottom w:val="single" w:sz="4" w:space="0" w:color="000000"/>
            </w:tcBorders>
          </w:tcPr>
          <w:p w:rsidR="00AC1C1D" w:rsidRDefault="00AC1C1D" w:rsidP="00430012">
            <w:pPr>
              <w:jc w:val="both"/>
              <w:rPr>
                <w:rFonts w:ascii="Times" w:hAnsi="Times"/>
                <w:sz w:val="20"/>
              </w:rPr>
            </w:pPr>
          </w:p>
        </w:tc>
        <w:tc>
          <w:tcPr>
            <w:tcW w:w="728" w:type="dxa"/>
            <w:tcBorders>
              <w:top w:val="single" w:sz="4" w:space="0" w:color="000000"/>
              <w:bottom w:val="single" w:sz="4" w:space="0" w:color="000000"/>
            </w:tcBorders>
          </w:tcPr>
          <w:p w:rsidR="00AC1C1D" w:rsidRPr="00FE4A7F" w:rsidRDefault="00AC1C1D" w:rsidP="00430012">
            <w:pPr>
              <w:jc w:val="both"/>
              <w:rPr>
                <w:rFonts w:ascii="Times" w:hAnsi="Times"/>
                <w:sz w:val="20"/>
              </w:rPr>
            </w:pPr>
            <w:r w:rsidRPr="006A2AB2">
              <w:rPr>
                <w:rFonts w:ascii="Times" w:hAnsi="Times"/>
                <w:sz w:val="20"/>
              </w:rPr>
              <w:t>σ (MPa)</w:t>
            </w:r>
          </w:p>
        </w:tc>
        <w:tc>
          <w:tcPr>
            <w:tcW w:w="1246" w:type="dxa"/>
            <w:tcBorders>
              <w:top w:val="single" w:sz="4" w:space="0" w:color="000000"/>
              <w:bottom w:val="single" w:sz="4" w:space="0" w:color="000000"/>
            </w:tcBorders>
          </w:tcPr>
          <w:p w:rsidR="00AC1C1D" w:rsidRPr="006A2AB2" w:rsidRDefault="007A1BCD" w:rsidP="00430012">
            <w:pPr>
              <w:jc w:val="both"/>
              <w:rPr>
                <w:rFonts w:ascii="Times" w:hAnsi="Times"/>
                <w:sz w:val="20"/>
                <w:lang w:val="es-ES"/>
              </w:rPr>
            </w:pPr>
            <w:r>
              <w:rPr>
                <w:rFonts w:ascii="Times" w:hAnsi="Times"/>
                <w:sz w:val="20"/>
              </w:rPr>
              <w:t xml:space="preserve">Max. </w:t>
            </w:r>
            <w:r w:rsidR="00AC1C1D" w:rsidRPr="006A2AB2">
              <w:rPr>
                <w:rFonts w:ascii="Times" w:hAnsi="Times"/>
                <w:sz w:val="20"/>
              </w:rPr>
              <w:t>Deformation (mm)</w:t>
            </w:r>
          </w:p>
        </w:tc>
        <w:tc>
          <w:tcPr>
            <w:tcW w:w="728" w:type="dxa"/>
            <w:tcBorders>
              <w:top w:val="single" w:sz="4" w:space="0" w:color="000000"/>
              <w:bottom w:val="single" w:sz="4" w:space="0" w:color="000000"/>
            </w:tcBorders>
          </w:tcPr>
          <w:p w:rsidR="00AC1C1D" w:rsidRPr="00E61AD2" w:rsidRDefault="00AC1C1D" w:rsidP="00430012">
            <w:pPr>
              <w:jc w:val="both"/>
              <w:rPr>
                <w:rFonts w:ascii="Times" w:hAnsi="Times"/>
                <w:sz w:val="20"/>
                <w:lang w:val="es-ES"/>
              </w:rPr>
            </w:pPr>
            <w:r w:rsidRPr="006A2AB2">
              <w:rPr>
                <w:rFonts w:ascii="Times" w:hAnsi="Times"/>
                <w:sz w:val="20"/>
              </w:rPr>
              <w:t>Safety factor</w:t>
            </w:r>
          </w:p>
        </w:tc>
      </w:tr>
      <w:tr w:rsidR="00B265BB" w:rsidRPr="00FE4A7F" w:rsidTr="00B265BB">
        <w:tc>
          <w:tcPr>
            <w:tcW w:w="1834" w:type="dxa"/>
            <w:tcBorders>
              <w:top w:val="single" w:sz="4" w:space="0" w:color="000000"/>
            </w:tcBorders>
          </w:tcPr>
          <w:p w:rsidR="00AC1C1D" w:rsidRPr="00FE4A7F" w:rsidRDefault="00FE2F49" w:rsidP="00430012">
            <w:pPr>
              <w:jc w:val="both"/>
              <w:rPr>
                <w:rFonts w:ascii="Times" w:hAnsi="Times"/>
                <w:sz w:val="20"/>
              </w:rPr>
            </w:pPr>
            <w:r>
              <w:rPr>
                <w:rFonts w:ascii="Times" w:hAnsi="Times"/>
                <w:sz w:val="20"/>
              </w:rPr>
              <w:t>DBPM</w:t>
            </w:r>
          </w:p>
        </w:tc>
        <w:tc>
          <w:tcPr>
            <w:tcW w:w="728" w:type="dxa"/>
            <w:tcBorders>
              <w:top w:val="single" w:sz="4" w:space="0" w:color="000000"/>
            </w:tcBorders>
          </w:tcPr>
          <w:p w:rsidR="00AC1C1D" w:rsidRPr="00FE4A7F" w:rsidRDefault="00A67CCD" w:rsidP="00430012">
            <w:pPr>
              <w:jc w:val="both"/>
              <w:rPr>
                <w:rFonts w:ascii="Times" w:hAnsi="Times"/>
                <w:sz w:val="20"/>
              </w:rPr>
            </w:pPr>
            <w:r>
              <w:rPr>
                <w:rFonts w:ascii="Times" w:hAnsi="Times"/>
                <w:sz w:val="20"/>
              </w:rPr>
              <w:t>4</w:t>
            </w:r>
          </w:p>
        </w:tc>
        <w:tc>
          <w:tcPr>
            <w:tcW w:w="1246" w:type="dxa"/>
            <w:tcBorders>
              <w:top w:val="single" w:sz="4" w:space="0" w:color="000000"/>
            </w:tcBorders>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004</w:t>
            </w:r>
          </w:p>
        </w:tc>
        <w:tc>
          <w:tcPr>
            <w:tcW w:w="728" w:type="dxa"/>
            <w:tcBorders>
              <w:top w:val="single" w:sz="4" w:space="0" w:color="000000"/>
            </w:tcBorders>
          </w:tcPr>
          <w:p w:rsidR="00AC1C1D" w:rsidRPr="00FE4A7F" w:rsidRDefault="0050033A" w:rsidP="00430012">
            <w:pPr>
              <w:jc w:val="both"/>
              <w:rPr>
                <w:rFonts w:ascii="Times" w:hAnsi="Times"/>
                <w:sz w:val="20"/>
              </w:rPr>
            </w:pPr>
            <w:r>
              <w:rPr>
                <w:rFonts w:ascii="Times" w:hAnsi="Times"/>
                <w:sz w:val="20"/>
              </w:rPr>
              <w:t>51</w:t>
            </w:r>
            <w:r w:rsidR="00A67CCD">
              <w:rPr>
                <w:rFonts w:ascii="Times" w:hAnsi="Times"/>
                <w:sz w:val="20"/>
              </w:rPr>
              <w:t>.</w:t>
            </w:r>
            <w:r>
              <w:rPr>
                <w:rFonts w:ascii="Times" w:hAnsi="Times"/>
                <w:sz w:val="20"/>
              </w:rPr>
              <w:t>3</w:t>
            </w:r>
          </w:p>
        </w:tc>
      </w:tr>
      <w:tr w:rsidR="00B265BB" w:rsidRPr="00FE4A7F" w:rsidTr="00B265BB">
        <w:tc>
          <w:tcPr>
            <w:tcW w:w="1834" w:type="dxa"/>
          </w:tcPr>
          <w:p w:rsidR="00AC1C1D" w:rsidRPr="00FE4A7F" w:rsidRDefault="00FE2F49" w:rsidP="00430012">
            <w:pPr>
              <w:jc w:val="both"/>
              <w:rPr>
                <w:rFonts w:ascii="Times" w:hAnsi="Times"/>
                <w:sz w:val="20"/>
              </w:rPr>
            </w:pPr>
            <w:r>
              <w:rPr>
                <w:rFonts w:ascii="Times" w:hAnsi="Times"/>
                <w:sz w:val="20"/>
              </w:rPr>
              <w:t>Slits and Ion Pumps</w:t>
            </w:r>
          </w:p>
        </w:tc>
        <w:tc>
          <w:tcPr>
            <w:tcW w:w="728" w:type="dxa"/>
          </w:tcPr>
          <w:p w:rsidR="00AC1C1D" w:rsidRPr="00FE4A7F" w:rsidRDefault="00A67CCD" w:rsidP="00430012">
            <w:pPr>
              <w:jc w:val="both"/>
              <w:rPr>
                <w:rFonts w:ascii="Times" w:hAnsi="Times"/>
                <w:sz w:val="20"/>
              </w:rPr>
            </w:pPr>
            <w:r>
              <w:rPr>
                <w:rFonts w:ascii="Times" w:hAnsi="Times"/>
                <w:sz w:val="20"/>
              </w:rPr>
              <w:t>63.5</w:t>
            </w:r>
          </w:p>
        </w:tc>
        <w:tc>
          <w:tcPr>
            <w:tcW w:w="1246" w:type="dxa"/>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077</w:t>
            </w:r>
          </w:p>
        </w:tc>
        <w:tc>
          <w:tcPr>
            <w:tcW w:w="728" w:type="dxa"/>
          </w:tcPr>
          <w:p w:rsidR="00AC1C1D" w:rsidRPr="00FE4A7F" w:rsidRDefault="00A67CCD" w:rsidP="00430012">
            <w:pPr>
              <w:jc w:val="both"/>
              <w:rPr>
                <w:rFonts w:ascii="Times" w:hAnsi="Times"/>
                <w:sz w:val="20"/>
              </w:rPr>
            </w:pPr>
            <w:r>
              <w:rPr>
                <w:rFonts w:ascii="Times" w:hAnsi="Times"/>
                <w:sz w:val="20"/>
              </w:rPr>
              <w:t>3.</w:t>
            </w:r>
            <w:r w:rsidR="0050033A">
              <w:rPr>
                <w:rFonts w:ascii="Times" w:hAnsi="Times"/>
                <w:sz w:val="20"/>
              </w:rPr>
              <w:t>2</w:t>
            </w:r>
          </w:p>
        </w:tc>
      </w:tr>
      <w:tr w:rsidR="00B265BB" w:rsidRPr="00FE4A7F" w:rsidTr="00B265BB">
        <w:tc>
          <w:tcPr>
            <w:tcW w:w="1834" w:type="dxa"/>
          </w:tcPr>
          <w:p w:rsidR="00AC1C1D" w:rsidRPr="00FE4A7F" w:rsidRDefault="00FE2F49" w:rsidP="00430012">
            <w:pPr>
              <w:jc w:val="both"/>
              <w:rPr>
                <w:rFonts w:ascii="Times" w:hAnsi="Times"/>
                <w:sz w:val="20"/>
              </w:rPr>
            </w:pPr>
            <w:r>
              <w:rPr>
                <w:rFonts w:ascii="Times" w:hAnsi="Times"/>
                <w:sz w:val="20"/>
              </w:rPr>
              <w:t>RGBLM-CT</w:t>
            </w:r>
          </w:p>
        </w:tc>
        <w:tc>
          <w:tcPr>
            <w:tcW w:w="728" w:type="dxa"/>
          </w:tcPr>
          <w:p w:rsidR="00AC1C1D" w:rsidRPr="00FE4A7F" w:rsidRDefault="00A67CCD" w:rsidP="00430012">
            <w:pPr>
              <w:jc w:val="both"/>
              <w:rPr>
                <w:rFonts w:ascii="Times" w:hAnsi="Times"/>
                <w:sz w:val="20"/>
              </w:rPr>
            </w:pPr>
            <w:r>
              <w:rPr>
                <w:rFonts w:ascii="Times" w:hAnsi="Times"/>
                <w:sz w:val="20"/>
              </w:rPr>
              <w:t>23.5</w:t>
            </w:r>
          </w:p>
        </w:tc>
        <w:tc>
          <w:tcPr>
            <w:tcW w:w="1246" w:type="dxa"/>
          </w:tcPr>
          <w:p w:rsidR="00AC1C1D" w:rsidRPr="00FE4A7F" w:rsidRDefault="00AC1C1D" w:rsidP="00A67CCD">
            <w:pPr>
              <w:jc w:val="both"/>
              <w:rPr>
                <w:rFonts w:ascii="Times" w:hAnsi="Times"/>
                <w:sz w:val="20"/>
              </w:rPr>
            </w:pPr>
            <w:r>
              <w:rPr>
                <w:rFonts w:ascii="Times" w:hAnsi="Times"/>
                <w:sz w:val="20"/>
              </w:rPr>
              <w:t>0.0</w:t>
            </w:r>
            <w:r w:rsidR="00A67CCD">
              <w:rPr>
                <w:rFonts w:ascii="Times" w:hAnsi="Times"/>
                <w:sz w:val="20"/>
              </w:rPr>
              <w:t>64</w:t>
            </w:r>
          </w:p>
        </w:tc>
        <w:tc>
          <w:tcPr>
            <w:tcW w:w="728" w:type="dxa"/>
          </w:tcPr>
          <w:p w:rsidR="00AC1C1D" w:rsidRPr="00FE4A7F" w:rsidRDefault="00A67CCD" w:rsidP="00430012">
            <w:pPr>
              <w:jc w:val="both"/>
              <w:rPr>
                <w:rFonts w:ascii="Times" w:hAnsi="Times"/>
                <w:sz w:val="20"/>
              </w:rPr>
            </w:pPr>
            <w:r>
              <w:rPr>
                <w:rFonts w:ascii="Times" w:hAnsi="Times"/>
                <w:sz w:val="20"/>
              </w:rPr>
              <w:t>8.</w:t>
            </w:r>
            <w:r w:rsidR="0050033A">
              <w:rPr>
                <w:rFonts w:ascii="Times" w:hAnsi="Times"/>
                <w:sz w:val="20"/>
              </w:rPr>
              <w:t>7</w:t>
            </w:r>
          </w:p>
        </w:tc>
      </w:tr>
      <w:tr w:rsidR="00B265BB" w:rsidRPr="00FE4A7F" w:rsidTr="00B265BB">
        <w:tc>
          <w:tcPr>
            <w:tcW w:w="1834" w:type="dxa"/>
          </w:tcPr>
          <w:p w:rsidR="00AC1C1D" w:rsidRPr="00FE4A7F" w:rsidRDefault="00FE2F49" w:rsidP="00430012">
            <w:pPr>
              <w:jc w:val="both"/>
              <w:rPr>
                <w:rFonts w:ascii="Times" w:hAnsi="Times"/>
                <w:sz w:val="20"/>
              </w:rPr>
            </w:pPr>
            <w:r>
              <w:rPr>
                <w:rFonts w:ascii="Times" w:hAnsi="Times"/>
                <w:sz w:val="20"/>
              </w:rPr>
              <w:t>DBPM2</w:t>
            </w:r>
          </w:p>
        </w:tc>
        <w:tc>
          <w:tcPr>
            <w:tcW w:w="728" w:type="dxa"/>
          </w:tcPr>
          <w:p w:rsidR="00AC1C1D" w:rsidRPr="00FE4A7F" w:rsidRDefault="00A67CCD" w:rsidP="00430012">
            <w:pPr>
              <w:jc w:val="both"/>
              <w:rPr>
                <w:rFonts w:ascii="Times" w:hAnsi="Times"/>
                <w:sz w:val="20"/>
              </w:rPr>
            </w:pPr>
            <w:r>
              <w:rPr>
                <w:rFonts w:ascii="Times" w:hAnsi="Times"/>
                <w:sz w:val="20"/>
              </w:rPr>
              <w:t>5.7</w:t>
            </w:r>
          </w:p>
        </w:tc>
        <w:tc>
          <w:tcPr>
            <w:tcW w:w="1246" w:type="dxa"/>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004</w:t>
            </w:r>
          </w:p>
        </w:tc>
        <w:tc>
          <w:tcPr>
            <w:tcW w:w="728" w:type="dxa"/>
          </w:tcPr>
          <w:p w:rsidR="00AC1C1D" w:rsidRPr="00FE4A7F" w:rsidRDefault="00A67CCD" w:rsidP="00430012">
            <w:pPr>
              <w:jc w:val="both"/>
              <w:rPr>
                <w:rFonts w:ascii="Times" w:hAnsi="Times"/>
                <w:sz w:val="20"/>
              </w:rPr>
            </w:pPr>
            <w:r>
              <w:rPr>
                <w:rFonts w:ascii="Times" w:hAnsi="Times"/>
                <w:sz w:val="20"/>
              </w:rPr>
              <w:t>36</w:t>
            </w:r>
          </w:p>
        </w:tc>
      </w:tr>
      <w:tr w:rsidR="00B265BB" w:rsidRPr="00FE4A7F" w:rsidTr="00B265BB">
        <w:tc>
          <w:tcPr>
            <w:tcW w:w="1834" w:type="dxa"/>
          </w:tcPr>
          <w:p w:rsidR="00AC1C1D" w:rsidRPr="00FE4A7F" w:rsidRDefault="00FE2F49" w:rsidP="00430012">
            <w:pPr>
              <w:jc w:val="both"/>
              <w:rPr>
                <w:rFonts w:ascii="Times" w:hAnsi="Times"/>
                <w:sz w:val="20"/>
              </w:rPr>
            </w:pPr>
            <w:r>
              <w:rPr>
                <w:rFonts w:ascii="Times" w:hAnsi="Times"/>
                <w:sz w:val="20"/>
              </w:rPr>
              <w:t>FPM-IPM</w:t>
            </w:r>
          </w:p>
        </w:tc>
        <w:tc>
          <w:tcPr>
            <w:tcW w:w="728" w:type="dxa"/>
          </w:tcPr>
          <w:p w:rsidR="00AC1C1D" w:rsidRPr="00FE4A7F" w:rsidRDefault="00A67CCD" w:rsidP="00430012">
            <w:pPr>
              <w:jc w:val="both"/>
              <w:rPr>
                <w:rFonts w:ascii="Times" w:hAnsi="Times"/>
                <w:sz w:val="20"/>
              </w:rPr>
            </w:pPr>
            <w:r>
              <w:rPr>
                <w:rFonts w:ascii="Times" w:hAnsi="Times"/>
                <w:sz w:val="20"/>
              </w:rPr>
              <w:t>9.8</w:t>
            </w:r>
          </w:p>
        </w:tc>
        <w:tc>
          <w:tcPr>
            <w:tcW w:w="1246" w:type="dxa"/>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001</w:t>
            </w:r>
          </w:p>
        </w:tc>
        <w:tc>
          <w:tcPr>
            <w:tcW w:w="728" w:type="dxa"/>
          </w:tcPr>
          <w:p w:rsidR="00AC1C1D" w:rsidRPr="00FE4A7F" w:rsidRDefault="00A67CCD" w:rsidP="00430012">
            <w:pPr>
              <w:jc w:val="both"/>
              <w:rPr>
                <w:rFonts w:ascii="Times" w:hAnsi="Times"/>
                <w:sz w:val="20"/>
              </w:rPr>
            </w:pPr>
            <w:r>
              <w:rPr>
                <w:rFonts w:ascii="Times" w:hAnsi="Times"/>
                <w:sz w:val="20"/>
              </w:rPr>
              <w:t>2</w:t>
            </w:r>
            <w:r w:rsidR="0050033A">
              <w:rPr>
                <w:rFonts w:ascii="Times" w:hAnsi="Times"/>
                <w:sz w:val="20"/>
              </w:rPr>
              <w:t>0.9</w:t>
            </w:r>
          </w:p>
        </w:tc>
      </w:tr>
      <w:tr w:rsidR="00B265BB" w:rsidRPr="00FE4A7F" w:rsidTr="00B265BB">
        <w:tc>
          <w:tcPr>
            <w:tcW w:w="1834" w:type="dxa"/>
          </w:tcPr>
          <w:p w:rsidR="00AC1C1D" w:rsidRPr="00FE4A7F" w:rsidRDefault="00FE2F49" w:rsidP="00430012">
            <w:pPr>
              <w:jc w:val="both"/>
              <w:rPr>
                <w:rFonts w:ascii="Times" w:hAnsi="Times"/>
                <w:sz w:val="20"/>
              </w:rPr>
            </w:pPr>
            <w:r>
              <w:rPr>
                <w:rFonts w:ascii="Times" w:hAnsi="Times"/>
                <w:sz w:val="20"/>
              </w:rPr>
              <w:t>SEM Grid</w:t>
            </w:r>
          </w:p>
        </w:tc>
        <w:tc>
          <w:tcPr>
            <w:tcW w:w="728" w:type="dxa"/>
          </w:tcPr>
          <w:p w:rsidR="00AC1C1D" w:rsidRPr="00FE4A7F" w:rsidRDefault="00A67CCD" w:rsidP="00430012">
            <w:pPr>
              <w:jc w:val="both"/>
              <w:rPr>
                <w:rFonts w:ascii="Times" w:hAnsi="Times"/>
                <w:sz w:val="20"/>
              </w:rPr>
            </w:pPr>
            <w:r>
              <w:rPr>
                <w:rFonts w:ascii="Times" w:hAnsi="Times"/>
                <w:sz w:val="20"/>
              </w:rPr>
              <w:t>26</w:t>
            </w:r>
          </w:p>
        </w:tc>
        <w:tc>
          <w:tcPr>
            <w:tcW w:w="1246" w:type="dxa"/>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066</w:t>
            </w:r>
          </w:p>
        </w:tc>
        <w:tc>
          <w:tcPr>
            <w:tcW w:w="728" w:type="dxa"/>
          </w:tcPr>
          <w:p w:rsidR="00AC1C1D" w:rsidRPr="00FE4A7F" w:rsidRDefault="0050033A" w:rsidP="00430012">
            <w:pPr>
              <w:jc w:val="both"/>
              <w:rPr>
                <w:rFonts w:ascii="Times" w:hAnsi="Times"/>
                <w:sz w:val="20"/>
              </w:rPr>
            </w:pPr>
            <w:r>
              <w:rPr>
                <w:rFonts w:ascii="Times" w:hAnsi="Times"/>
                <w:sz w:val="20"/>
              </w:rPr>
              <w:t>7.9</w:t>
            </w:r>
          </w:p>
        </w:tc>
      </w:tr>
      <w:tr w:rsidR="00B265BB" w:rsidRPr="00FE4A7F" w:rsidTr="00B265BB">
        <w:tc>
          <w:tcPr>
            <w:tcW w:w="1834" w:type="dxa"/>
            <w:tcBorders>
              <w:bottom w:val="single" w:sz="4" w:space="0" w:color="000000"/>
            </w:tcBorders>
          </w:tcPr>
          <w:p w:rsidR="00AC1C1D" w:rsidRPr="00FE4A7F" w:rsidRDefault="000B3498" w:rsidP="00430012">
            <w:pPr>
              <w:jc w:val="both"/>
              <w:rPr>
                <w:rFonts w:ascii="Times" w:hAnsi="Times"/>
                <w:sz w:val="20"/>
              </w:rPr>
            </w:pPr>
            <w:r>
              <w:rPr>
                <w:rFonts w:ascii="Times" w:hAnsi="Times"/>
                <w:sz w:val="20"/>
              </w:rPr>
              <w:t>Frame</w:t>
            </w:r>
          </w:p>
        </w:tc>
        <w:tc>
          <w:tcPr>
            <w:tcW w:w="728" w:type="dxa"/>
            <w:tcBorders>
              <w:bottom w:val="single" w:sz="4" w:space="0" w:color="000000"/>
            </w:tcBorders>
          </w:tcPr>
          <w:p w:rsidR="00AC1C1D" w:rsidRPr="00FE4A7F" w:rsidRDefault="00A67CCD" w:rsidP="00430012">
            <w:pPr>
              <w:jc w:val="both"/>
              <w:rPr>
                <w:rFonts w:ascii="Times" w:hAnsi="Times"/>
                <w:sz w:val="20"/>
              </w:rPr>
            </w:pPr>
            <w:r>
              <w:rPr>
                <w:rFonts w:ascii="Times" w:hAnsi="Times"/>
                <w:sz w:val="20"/>
              </w:rPr>
              <w:t>35.8</w:t>
            </w:r>
          </w:p>
        </w:tc>
        <w:tc>
          <w:tcPr>
            <w:tcW w:w="1246" w:type="dxa"/>
            <w:tcBorders>
              <w:bottom w:val="single" w:sz="4" w:space="0" w:color="000000"/>
            </w:tcBorders>
          </w:tcPr>
          <w:p w:rsidR="00AC1C1D" w:rsidRPr="00FE4A7F" w:rsidRDefault="00AC1C1D" w:rsidP="00A67CCD">
            <w:pPr>
              <w:jc w:val="both"/>
              <w:rPr>
                <w:rFonts w:ascii="Times" w:hAnsi="Times"/>
                <w:sz w:val="20"/>
              </w:rPr>
            </w:pPr>
            <w:r>
              <w:rPr>
                <w:rFonts w:ascii="Times" w:hAnsi="Times"/>
                <w:sz w:val="20"/>
              </w:rPr>
              <w:t>0.</w:t>
            </w:r>
            <w:r w:rsidR="00A67CCD">
              <w:rPr>
                <w:rFonts w:ascii="Times" w:hAnsi="Times"/>
                <w:sz w:val="20"/>
              </w:rPr>
              <w:t>202</w:t>
            </w:r>
          </w:p>
        </w:tc>
        <w:tc>
          <w:tcPr>
            <w:tcW w:w="728" w:type="dxa"/>
            <w:tcBorders>
              <w:bottom w:val="single" w:sz="4" w:space="0" w:color="000000"/>
            </w:tcBorders>
          </w:tcPr>
          <w:p w:rsidR="00AC1C1D" w:rsidRPr="00FE4A7F" w:rsidRDefault="00A67CCD" w:rsidP="00430012">
            <w:pPr>
              <w:jc w:val="both"/>
              <w:rPr>
                <w:rFonts w:ascii="Times" w:hAnsi="Times"/>
                <w:sz w:val="20"/>
              </w:rPr>
            </w:pPr>
            <w:r>
              <w:rPr>
                <w:rFonts w:ascii="Times" w:hAnsi="Times"/>
                <w:sz w:val="20"/>
              </w:rPr>
              <w:t>5.</w:t>
            </w:r>
            <w:r w:rsidR="0050033A">
              <w:rPr>
                <w:rFonts w:ascii="Times" w:hAnsi="Times"/>
                <w:sz w:val="20"/>
              </w:rPr>
              <w:t>7</w:t>
            </w:r>
          </w:p>
        </w:tc>
      </w:tr>
    </w:tbl>
    <w:p w:rsidR="00A67CCD" w:rsidRPr="00FE4A7F" w:rsidRDefault="00A67CCD" w:rsidP="00A67CCD">
      <w:pPr>
        <w:spacing w:before="120" w:after="120"/>
        <w:jc w:val="both"/>
        <w:rPr>
          <w:rFonts w:ascii="Times" w:hAnsi="Times"/>
          <w:sz w:val="20"/>
        </w:rPr>
      </w:pPr>
    </w:p>
    <w:p w:rsidR="00A67CCD" w:rsidRPr="00C23B73" w:rsidRDefault="00A67CCD" w:rsidP="00A67CCD">
      <w:pPr>
        <w:spacing w:after="120"/>
        <w:jc w:val="both"/>
        <w:rPr>
          <w:rFonts w:ascii="Times" w:hAnsi="Times"/>
          <w:noProof/>
          <w:sz w:val="20"/>
          <w:lang w:eastAsia="es-ES"/>
        </w:rPr>
      </w:pPr>
      <w:r>
        <w:rPr>
          <w:rFonts w:ascii="Times" w:hAnsi="Times"/>
          <w:sz w:val="18"/>
        </w:rPr>
        <w:t xml:space="preserve">Table 4. Results for the mechanical analysis of the </w:t>
      </w:r>
      <w:proofErr w:type="spellStart"/>
      <w:r>
        <w:rPr>
          <w:rFonts w:ascii="Times" w:hAnsi="Times"/>
          <w:sz w:val="18"/>
        </w:rPr>
        <w:t>DPlate</w:t>
      </w:r>
      <w:proofErr w:type="spellEnd"/>
      <w:r>
        <w:rPr>
          <w:rFonts w:ascii="Times" w:hAnsi="Times"/>
          <w:sz w:val="18"/>
        </w:rPr>
        <w:t xml:space="preserve"> support table with seismic constraints.</w:t>
      </w:r>
    </w:p>
    <w:tbl>
      <w:tblPr>
        <w:tblW w:w="0" w:type="auto"/>
        <w:tblInd w:w="108" w:type="dxa"/>
        <w:tblLayout w:type="fixed"/>
        <w:tblLook w:val="00BF"/>
      </w:tblPr>
      <w:tblGrid>
        <w:gridCol w:w="1834"/>
        <w:gridCol w:w="728"/>
        <w:gridCol w:w="1260"/>
        <w:gridCol w:w="728"/>
      </w:tblGrid>
      <w:tr w:rsidR="00A67CCD" w:rsidRPr="00FE4A7F" w:rsidTr="00B265BB">
        <w:tc>
          <w:tcPr>
            <w:tcW w:w="1834" w:type="dxa"/>
            <w:vMerge w:val="restart"/>
            <w:tcBorders>
              <w:top w:val="single" w:sz="4" w:space="0" w:color="000000"/>
            </w:tcBorders>
          </w:tcPr>
          <w:p w:rsidR="00A67CCD" w:rsidRPr="00FE4A7F" w:rsidRDefault="00A67CCD" w:rsidP="00795B28">
            <w:pPr>
              <w:jc w:val="center"/>
              <w:rPr>
                <w:rFonts w:ascii="Times" w:hAnsi="Times"/>
                <w:sz w:val="20"/>
              </w:rPr>
            </w:pPr>
            <w:proofErr w:type="spellStart"/>
            <w:r>
              <w:rPr>
                <w:rFonts w:ascii="Times" w:hAnsi="Times"/>
                <w:sz w:val="20"/>
              </w:rPr>
              <w:t>D</w:t>
            </w:r>
            <w:r w:rsidR="00795B28">
              <w:rPr>
                <w:rFonts w:ascii="Times" w:hAnsi="Times"/>
                <w:sz w:val="20"/>
              </w:rPr>
              <w:t>P</w:t>
            </w:r>
            <w:r>
              <w:rPr>
                <w:rFonts w:ascii="Times" w:hAnsi="Times"/>
                <w:sz w:val="20"/>
              </w:rPr>
              <w:t>late</w:t>
            </w:r>
            <w:proofErr w:type="spellEnd"/>
            <w:r>
              <w:rPr>
                <w:rFonts w:ascii="Times" w:hAnsi="Times"/>
                <w:sz w:val="20"/>
              </w:rPr>
              <w:t xml:space="preserve"> Support</w:t>
            </w:r>
          </w:p>
        </w:tc>
        <w:tc>
          <w:tcPr>
            <w:tcW w:w="2716" w:type="dxa"/>
            <w:gridSpan w:val="3"/>
            <w:tcBorders>
              <w:top w:val="single" w:sz="4" w:space="0" w:color="000000"/>
              <w:bottom w:val="single" w:sz="4" w:space="0" w:color="000000"/>
            </w:tcBorders>
          </w:tcPr>
          <w:p w:rsidR="00A67CCD" w:rsidRPr="00FE4A7F" w:rsidRDefault="00495FA1" w:rsidP="00430012">
            <w:pPr>
              <w:jc w:val="center"/>
              <w:rPr>
                <w:rFonts w:ascii="Times" w:hAnsi="Times"/>
                <w:sz w:val="20"/>
              </w:rPr>
            </w:pPr>
            <w:r>
              <w:rPr>
                <w:rFonts w:ascii="Times" w:hAnsi="Times"/>
                <w:sz w:val="20"/>
              </w:rPr>
              <w:t>Seismic Constraints</w:t>
            </w:r>
          </w:p>
        </w:tc>
      </w:tr>
      <w:tr w:rsidR="00B265BB" w:rsidRPr="00FE4A7F" w:rsidTr="00B265BB">
        <w:tc>
          <w:tcPr>
            <w:tcW w:w="1834" w:type="dxa"/>
            <w:vMerge/>
            <w:tcBorders>
              <w:bottom w:val="single" w:sz="4" w:space="0" w:color="000000"/>
            </w:tcBorders>
          </w:tcPr>
          <w:p w:rsidR="00A67CCD" w:rsidRDefault="00A67CCD" w:rsidP="00430012">
            <w:pPr>
              <w:jc w:val="both"/>
              <w:rPr>
                <w:rFonts w:ascii="Times" w:hAnsi="Times"/>
                <w:sz w:val="20"/>
              </w:rPr>
            </w:pPr>
          </w:p>
        </w:tc>
        <w:tc>
          <w:tcPr>
            <w:tcW w:w="728" w:type="dxa"/>
            <w:tcBorders>
              <w:top w:val="single" w:sz="4" w:space="0" w:color="000000"/>
              <w:bottom w:val="single" w:sz="4" w:space="0" w:color="000000"/>
            </w:tcBorders>
          </w:tcPr>
          <w:p w:rsidR="00A67CCD" w:rsidRPr="00FE4A7F" w:rsidRDefault="00A67CCD" w:rsidP="00430012">
            <w:pPr>
              <w:jc w:val="both"/>
              <w:rPr>
                <w:rFonts w:ascii="Times" w:hAnsi="Times"/>
                <w:sz w:val="20"/>
              </w:rPr>
            </w:pPr>
            <w:r w:rsidRPr="006A2AB2">
              <w:rPr>
                <w:rFonts w:ascii="Times" w:hAnsi="Times"/>
                <w:sz w:val="20"/>
              </w:rPr>
              <w:t>σ (MPa)</w:t>
            </w:r>
          </w:p>
        </w:tc>
        <w:tc>
          <w:tcPr>
            <w:tcW w:w="1260" w:type="dxa"/>
            <w:tcBorders>
              <w:top w:val="single" w:sz="4" w:space="0" w:color="000000"/>
              <w:bottom w:val="single" w:sz="4" w:space="0" w:color="000000"/>
            </w:tcBorders>
          </w:tcPr>
          <w:p w:rsidR="00A67CCD" w:rsidRPr="006A2AB2" w:rsidRDefault="007A1BCD" w:rsidP="00430012">
            <w:pPr>
              <w:jc w:val="both"/>
              <w:rPr>
                <w:rFonts w:ascii="Times" w:hAnsi="Times"/>
                <w:sz w:val="20"/>
                <w:lang w:val="es-ES"/>
              </w:rPr>
            </w:pPr>
            <w:r>
              <w:rPr>
                <w:rFonts w:ascii="Times" w:hAnsi="Times"/>
                <w:sz w:val="20"/>
              </w:rPr>
              <w:t xml:space="preserve">Max. </w:t>
            </w:r>
            <w:r w:rsidR="00A67CCD" w:rsidRPr="006A2AB2">
              <w:rPr>
                <w:rFonts w:ascii="Times" w:hAnsi="Times"/>
                <w:sz w:val="20"/>
              </w:rPr>
              <w:t>Deformation (mm)</w:t>
            </w:r>
            <w:r w:rsidR="00A67CCD" w:rsidRPr="006A2AB2">
              <w:rPr>
                <w:rFonts w:ascii="Times" w:hAnsi="Times"/>
                <w:sz w:val="20"/>
                <w:lang w:val="es-ES"/>
              </w:rPr>
              <w:t xml:space="preserve"> </w:t>
            </w:r>
          </w:p>
        </w:tc>
        <w:tc>
          <w:tcPr>
            <w:tcW w:w="728" w:type="dxa"/>
            <w:tcBorders>
              <w:top w:val="single" w:sz="4" w:space="0" w:color="000000"/>
              <w:bottom w:val="single" w:sz="4" w:space="0" w:color="000000"/>
            </w:tcBorders>
          </w:tcPr>
          <w:p w:rsidR="00A67CCD" w:rsidRPr="00E61AD2" w:rsidRDefault="00A67CCD" w:rsidP="00430012">
            <w:pPr>
              <w:jc w:val="both"/>
              <w:rPr>
                <w:rFonts w:ascii="Times" w:hAnsi="Times"/>
                <w:sz w:val="20"/>
                <w:lang w:val="es-ES"/>
              </w:rPr>
            </w:pPr>
            <w:r w:rsidRPr="006A2AB2">
              <w:rPr>
                <w:rFonts w:ascii="Times" w:hAnsi="Times"/>
                <w:sz w:val="20"/>
              </w:rPr>
              <w:t>Safety factor</w:t>
            </w:r>
            <w:r w:rsidRPr="006A2AB2">
              <w:rPr>
                <w:rFonts w:ascii="Times" w:hAnsi="Times"/>
                <w:sz w:val="20"/>
                <w:lang w:val="es-ES"/>
              </w:rPr>
              <w:t xml:space="preserve"> </w:t>
            </w:r>
          </w:p>
        </w:tc>
      </w:tr>
      <w:tr w:rsidR="00B265BB" w:rsidRPr="00FE4A7F" w:rsidTr="00B265BB">
        <w:tc>
          <w:tcPr>
            <w:tcW w:w="1834" w:type="dxa"/>
            <w:tcBorders>
              <w:top w:val="single" w:sz="4" w:space="0" w:color="000000"/>
            </w:tcBorders>
          </w:tcPr>
          <w:p w:rsidR="00A67CCD" w:rsidRPr="00FE4A7F" w:rsidRDefault="00A67CCD" w:rsidP="00430012">
            <w:pPr>
              <w:jc w:val="both"/>
              <w:rPr>
                <w:rFonts w:ascii="Times" w:hAnsi="Times"/>
                <w:sz w:val="20"/>
              </w:rPr>
            </w:pPr>
            <w:r>
              <w:rPr>
                <w:rFonts w:ascii="Times" w:hAnsi="Times"/>
                <w:sz w:val="20"/>
              </w:rPr>
              <w:t>DBPM</w:t>
            </w:r>
          </w:p>
        </w:tc>
        <w:tc>
          <w:tcPr>
            <w:tcW w:w="728" w:type="dxa"/>
            <w:tcBorders>
              <w:top w:val="single" w:sz="4" w:space="0" w:color="000000"/>
            </w:tcBorders>
          </w:tcPr>
          <w:p w:rsidR="00A67CCD" w:rsidRPr="00FE4A7F" w:rsidRDefault="00A67CCD" w:rsidP="00430012">
            <w:pPr>
              <w:jc w:val="both"/>
              <w:rPr>
                <w:rFonts w:ascii="Times" w:hAnsi="Times"/>
                <w:sz w:val="20"/>
              </w:rPr>
            </w:pPr>
            <w:r>
              <w:rPr>
                <w:rFonts w:ascii="Times" w:hAnsi="Times"/>
                <w:sz w:val="20"/>
              </w:rPr>
              <w:t>18.9</w:t>
            </w:r>
          </w:p>
        </w:tc>
        <w:tc>
          <w:tcPr>
            <w:tcW w:w="1260" w:type="dxa"/>
            <w:tcBorders>
              <w:top w:val="single" w:sz="4" w:space="0" w:color="000000"/>
            </w:tcBorders>
          </w:tcPr>
          <w:p w:rsidR="00A67CCD" w:rsidRPr="00FE4A7F" w:rsidRDefault="00A67CCD" w:rsidP="00430012">
            <w:pPr>
              <w:jc w:val="both"/>
              <w:rPr>
                <w:rFonts w:ascii="Times" w:hAnsi="Times"/>
                <w:sz w:val="20"/>
              </w:rPr>
            </w:pPr>
            <w:r>
              <w:rPr>
                <w:rFonts w:ascii="Times" w:hAnsi="Times"/>
                <w:sz w:val="20"/>
              </w:rPr>
              <w:t>0.032</w:t>
            </w:r>
          </w:p>
        </w:tc>
        <w:tc>
          <w:tcPr>
            <w:tcW w:w="728" w:type="dxa"/>
            <w:tcBorders>
              <w:top w:val="single" w:sz="4" w:space="0" w:color="000000"/>
            </w:tcBorders>
          </w:tcPr>
          <w:p w:rsidR="00A67CCD" w:rsidRPr="00FE4A7F" w:rsidRDefault="00A67CCD" w:rsidP="00430012">
            <w:pPr>
              <w:jc w:val="both"/>
              <w:rPr>
                <w:rFonts w:ascii="Times" w:hAnsi="Times"/>
                <w:sz w:val="20"/>
              </w:rPr>
            </w:pPr>
            <w:r>
              <w:rPr>
                <w:rFonts w:ascii="Times" w:hAnsi="Times"/>
                <w:sz w:val="20"/>
              </w:rPr>
              <w:t>1</w:t>
            </w:r>
            <w:r w:rsidR="0050033A">
              <w:rPr>
                <w:rFonts w:ascii="Times" w:hAnsi="Times"/>
                <w:sz w:val="20"/>
              </w:rPr>
              <w:t>0.8</w:t>
            </w:r>
          </w:p>
        </w:tc>
      </w:tr>
      <w:tr w:rsidR="00B265BB" w:rsidRPr="00FE4A7F" w:rsidTr="00B265BB">
        <w:tc>
          <w:tcPr>
            <w:tcW w:w="1834" w:type="dxa"/>
          </w:tcPr>
          <w:p w:rsidR="00A67CCD" w:rsidRPr="00FE4A7F" w:rsidRDefault="00A67CCD" w:rsidP="00430012">
            <w:pPr>
              <w:jc w:val="both"/>
              <w:rPr>
                <w:rFonts w:ascii="Times" w:hAnsi="Times"/>
                <w:sz w:val="20"/>
              </w:rPr>
            </w:pPr>
            <w:r>
              <w:rPr>
                <w:rFonts w:ascii="Times" w:hAnsi="Times"/>
                <w:sz w:val="20"/>
              </w:rPr>
              <w:t>Slits and Ion Pumps</w:t>
            </w:r>
          </w:p>
        </w:tc>
        <w:tc>
          <w:tcPr>
            <w:tcW w:w="728" w:type="dxa"/>
          </w:tcPr>
          <w:p w:rsidR="00A67CCD" w:rsidRPr="00FE4A7F" w:rsidRDefault="00A67CCD" w:rsidP="00430012">
            <w:pPr>
              <w:jc w:val="both"/>
              <w:rPr>
                <w:rFonts w:ascii="Times" w:hAnsi="Times"/>
                <w:sz w:val="20"/>
              </w:rPr>
            </w:pPr>
            <w:r>
              <w:rPr>
                <w:rFonts w:ascii="Times" w:hAnsi="Times"/>
                <w:sz w:val="20"/>
              </w:rPr>
              <w:t>79</w:t>
            </w:r>
          </w:p>
        </w:tc>
        <w:tc>
          <w:tcPr>
            <w:tcW w:w="1260" w:type="dxa"/>
          </w:tcPr>
          <w:p w:rsidR="00A67CCD" w:rsidRPr="00FE4A7F" w:rsidRDefault="00A67CCD" w:rsidP="00430012">
            <w:pPr>
              <w:jc w:val="both"/>
              <w:rPr>
                <w:rFonts w:ascii="Times" w:hAnsi="Times"/>
                <w:sz w:val="20"/>
              </w:rPr>
            </w:pPr>
            <w:r>
              <w:rPr>
                <w:rFonts w:ascii="Times" w:hAnsi="Times"/>
                <w:sz w:val="20"/>
              </w:rPr>
              <w:t>0.106</w:t>
            </w:r>
          </w:p>
        </w:tc>
        <w:tc>
          <w:tcPr>
            <w:tcW w:w="728" w:type="dxa"/>
          </w:tcPr>
          <w:p w:rsidR="00A67CCD" w:rsidRPr="00FE4A7F" w:rsidRDefault="00A67CCD" w:rsidP="00430012">
            <w:pPr>
              <w:jc w:val="both"/>
              <w:rPr>
                <w:rFonts w:ascii="Times" w:hAnsi="Times"/>
                <w:sz w:val="20"/>
              </w:rPr>
            </w:pPr>
            <w:r>
              <w:rPr>
                <w:rFonts w:ascii="Times" w:hAnsi="Times"/>
                <w:sz w:val="20"/>
              </w:rPr>
              <w:t>2.</w:t>
            </w:r>
            <w:r w:rsidR="0050033A">
              <w:rPr>
                <w:rFonts w:ascii="Times" w:hAnsi="Times"/>
                <w:sz w:val="20"/>
              </w:rPr>
              <w:t>6</w:t>
            </w:r>
          </w:p>
        </w:tc>
      </w:tr>
      <w:tr w:rsidR="00B265BB" w:rsidRPr="00FE4A7F" w:rsidTr="00B265BB">
        <w:tc>
          <w:tcPr>
            <w:tcW w:w="1834" w:type="dxa"/>
          </w:tcPr>
          <w:p w:rsidR="00A67CCD" w:rsidRPr="00FE4A7F" w:rsidRDefault="00A67CCD" w:rsidP="00430012">
            <w:pPr>
              <w:jc w:val="both"/>
              <w:rPr>
                <w:rFonts w:ascii="Times" w:hAnsi="Times"/>
                <w:sz w:val="20"/>
              </w:rPr>
            </w:pPr>
            <w:r>
              <w:rPr>
                <w:rFonts w:ascii="Times" w:hAnsi="Times"/>
                <w:sz w:val="20"/>
              </w:rPr>
              <w:t>RGBLM-CT</w:t>
            </w:r>
          </w:p>
        </w:tc>
        <w:tc>
          <w:tcPr>
            <w:tcW w:w="728" w:type="dxa"/>
          </w:tcPr>
          <w:p w:rsidR="00A67CCD" w:rsidRPr="00FE4A7F" w:rsidRDefault="00A67CCD" w:rsidP="00430012">
            <w:pPr>
              <w:jc w:val="both"/>
              <w:rPr>
                <w:rFonts w:ascii="Times" w:hAnsi="Times"/>
                <w:sz w:val="20"/>
              </w:rPr>
            </w:pPr>
            <w:r>
              <w:rPr>
                <w:rFonts w:ascii="Times" w:hAnsi="Times"/>
                <w:sz w:val="20"/>
              </w:rPr>
              <w:t>59</w:t>
            </w:r>
          </w:p>
        </w:tc>
        <w:tc>
          <w:tcPr>
            <w:tcW w:w="1260" w:type="dxa"/>
          </w:tcPr>
          <w:p w:rsidR="00A67CCD" w:rsidRPr="00FE4A7F" w:rsidRDefault="00A67CCD" w:rsidP="00A67CCD">
            <w:pPr>
              <w:jc w:val="both"/>
              <w:rPr>
                <w:rFonts w:ascii="Times" w:hAnsi="Times"/>
                <w:sz w:val="20"/>
              </w:rPr>
            </w:pPr>
            <w:r>
              <w:rPr>
                <w:rFonts w:ascii="Times" w:hAnsi="Times"/>
                <w:sz w:val="20"/>
              </w:rPr>
              <w:t>0.150</w:t>
            </w:r>
          </w:p>
        </w:tc>
        <w:tc>
          <w:tcPr>
            <w:tcW w:w="728" w:type="dxa"/>
          </w:tcPr>
          <w:p w:rsidR="00A67CCD" w:rsidRPr="00FE4A7F" w:rsidRDefault="00A67CCD" w:rsidP="00430012">
            <w:pPr>
              <w:jc w:val="both"/>
              <w:rPr>
                <w:rFonts w:ascii="Times" w:hAnsi="Times"/>
                <w:sz w:val="20"/>
              </w:rPr>
            </w:pPr>
            <w:r>
              <w:rPr>
                <w:rFonts w:ascii="Times" w:hAnsi="Times"/>
                <w:sz w:val="20"/>
              </w:rPr>
              <w:t>3.</w:t>
            </w:r>
            <w:r w:rsidR="0050033A">
              <w:rPr>
                <w:rFonts w:ascii="Times" w:hAnsi="Times"/>
                <w:sz w:val="20"/>
              </w:rPr>
              <w:t>5</w:t>
            </w:r>
          </w:p>
        </w:tc>
      </w:tr>
      <w:tr w:rsidR="00B265BB" w:rsidRPr="00FE4A7F" w:rsidTr="00B265BB">
        <w:tc>
          <w:tcPr>
            <w:tcW w:w="1834" w:type="dxa"/>
          </w:tcPr>
          <w:p w:rsidR="00A67CCD" w:rsidRPr="00FE4A7F" w:rsidRDefault="00A67CCD" w:rsidP="00430012">
            <w:pPr>
              <w:jc w:val="both"/>
              <w:rPr>
                <w:rFonts w:ascii="Times" w:hAnsi="Times"/>
                <w:sz w:val="20"/>
              </w:rPr>
            </w:pPr>
            <w:r>
              <w:rPr>
                <w:rFonts w:ascii="Times" w:hAnsi="Times"/>
                <w:sz w:val="20"/>
              </w:rPr>
              <w:t>DBPM2</w:t>
            </w:r>
          </w:p>
        </w:tc>
        <w:tc>
          <w:tcPr>
            <w:tcW w:w="728" w:type="dxa"/>
          </w:tcPr>
          <w:p w:rsidR="00A67CCD" w:rsidRPr="00FE4A7F" w:rsidRDefault="00A67CCD" w:rsidP="00430012">
            <w:pPr>
              <w:jc w:val="both"/>
              <w:rPr>
                <w:rFonts w:ascii="Times" w:hAnsi="Times"/>
                <w:sz w:val="20"/>
              </w:rPr>
            </w:pPr>
            <w:r>
              <w:rPr>
                <w:rFonts w:ascii="Times" w:hAnsi="Times"/>
                <w:sz w:val="20"/>
              </w:rPr>
              <w:t>30.4</w:t>
            </w:r>
          </w:p>
        </w:tc>
        <w:tc>
          <w:tcPr>
            <w:tcW w:w="1260" w:type="dxa"/>
          </w:tcPr>
          <w:p w:rsidR="00A67CCD" w:rsidRPr="00FE4A7F" w:rsidRDefault="00A67CCD" w:rsidP="00430012">
            <w:pPr>
              <w:jc w:val="both"/>
              <w:rPr>
                <w:rFonts w:ascii="Times" w:hAnsi="Times"/>
                <w:sz w:val="20"/>
              </w:rPr>
            </w:pPr>
            <w:r>
              <w:rPr>
                <w:rFonts w:ascii="Times" w:hAnsi="Times"/>
                <w:sz w:val="20"/>
              </w:rPr>
              <w:t>0.018</w:t>
            </w:r>
          </w:p>
        </w:tc>
        <w:tc>
          <w:tcPr>
            <w:tcW w:w="728" w:type="dxa"/>
          </w:tcPr>
          <w:p w:rsidR="00A67CCD" w:rsidRPr="00FE4A7F" w:rsidRDefault="00A67CCD" w:rsidP="00430012">
            <w:pPr>
              <w:jc w:val="both"/>
              <w:rPr>
                <w:rFonts w:ascii="Times" w:hAnsi="Times"/>
                <w:sz w:val="20"/>
              </w:rPr>
            </w:pPr>
            <w:r>
              <w:rPr>
                <w:rFonts w:ascii="Times" w:hAnsi="Times"/>
                <w:sz w:val="20"/>
              </w:rPr>
              <w:t>6.</w:t>
            </w:r>
            <w:r w:rsidR="0050033A">
              <w:rPr>
                <w:rFonts w:ascii="Times" w:hAnsi="Times"/>
                <w:sz w:val="20"/>
              </w:rPr>
              <w:t>7</w:t>
            </w:r>
          </w:p>
        </w:tc>
      </w:tr>
      <w:tr w:rsidR="00B265BB" w:rsidRPr="00FE4A7F" w:rsidTr="00B265BB">
        <w:tc>
          <w:tcPr>
            <w:tcW w:w="1834" w:type="dxa"/>
          </w:tcPr>
          <w:p w:rsidR="00A67CCD" w:rsidRPr="00FE4A7F" w:rsidRDefault="00A67CCD" w:rsidP="00430012">
            <w:pPr>
              <w:jc w:val="both"/>
              <w:rPr>
                <w:rFonts w:ascii="Times" w:hAnsi="Times"/>
                <w:sz w:val="20"/>
              </w:rPr>
            </w:pPr>
            <w:r>
              <w:rPr>
                <w:rFonts w:ascii="Times" w:hAnsi="Times"/>
                <w:sz w:val="20"/>
              </w:rPr>
              <w:t>FPM-IPM</w:t>
            </w:r>
          </w:p>
        </w:tc>
        <w:tc>
          <w:tcPr>
            <w:tcW w:w="728" w:type="dxa"/>
          </w:tcPr>
          <w:p w:rsidR="00A67CCD" w:rsidRPr="00FE4A7F" w:rsidRDefault="00A67CCD" w:rsidP="00430012">
            <w:pPr>
              <w:jc w:val="both"/>
              <w:rPr>
                <w:rFonts w:ascii="Times" w:hAnsi="Times"/>
                <w:sz w:val="20"/>
              </w:rPr>
            </w:pPr>
            <w:r>
              <w:rPr>
                <w:rFonts w:ascii="Times" w:hAnsi="Times"/>
                <w:sz w:val="20"/>
              </w:rPr>
              <w:t>26.6</w:t>
            </w:r>
          </w:p>
        </w:tc>
        <w:tc>
          <w:tcPr>
            <w:tcW w:w="1260" w:type="dxa"/>
          </w:tcPr>
          <w:p w:rsidR="00A67CCD" w:rsidRPr="00FE4A7F" w:rsidRDefault="00A67CCD" w:rsidP="00A67CCD">
            <w:pPr>
              <w:jc w:val="both"/>
              <w:rPr>
                <w:rFonts w:ascii="Times" w:hAnsi="Times"/>
                <w:sz w:val="20"/>
              </w:rPr>
            </w:pPr>
            <w:r>
              <w:rPr>
                <w:rFonts w:ascii="Times" w:hAnsi="Times"/>
                <w:sz w:val="20"/>
              </w:rPr>
              <w:t>0.046</w:t>
            </w:r>
          </w:p>
        </w:tc>
        <w:tc>
          <w:tcPr>
            <w:tcW w:w="728" w:type="dxa"/>
          </w:tcPr>
          <w:p w:rsidR="00A67CCD" w:rsidRPr="00FE4A7F" w:rsidRDefault="00A67CCD" w:rsidP="0050033A">
            <w:pPr>
              <w:jc w:val="both"/>
              <w:rPr>
                <w:rFonts w:ascii="Times" w:hAnsi="Times"/>
                <w:sz w:val="20"/>
              </w:rPr>
            </w:pPr>
            <w:r>
              <w:rPr>
                <w:rFonts w:ascii="Times" w:hAnsi="Times"/>
                <w:sz w:val="20"/>
              </w:rPr>
              <w:t>7.</w:t>
            </w:r>
            <w:r w:rsidR="0050033A">
              <w:rPr>
                <w:rFonts w:ascii="Times" w:hAnsi="Times"/>
                <w:sz w:val="20"/>
              </w:rPr>
              <w:t>7</w:t>
            </w:r>
          </w:p>
        </w:tc>
      </w:tr>
      <w:tr w:rsidR="00B265BB" w:rsidRPr="00FE4A7F" w:rsidTr="00B265BB">
        <w:tc>
          <w:tcPr>
            <w:tcW w:w="1834" w:type="dxa"/>
          </w:tcPr>
          <w:p w:rsidR="00A67CCD" w:rsidRPr="00FE4A7F" w:rsidRDefault="00A67CCD" w:rsidP="00430012">
            <w:pPr>
              <w:jc w:val="both"/>
              <w:rPr>
                <w:rFonts w:ascii="Times" w:hAnsi="Times"/>
                <w:sz w:val="20"/>
              </w:rPr>
            </w:pPr>
            <w:r>
              <w:rPr>
                <w:rFonts w:ascii="Times" w:hAnsi="Times"/>
                <w:sz w:val="20"/>
              </w:rPr>
              <w:t>SEM Grid</w:t>
            </w:r>
          </w:p>
        </w:tc>
        <w:tc>
          <w:tcPr>
            <w:tcW w:w="728" w:type="dxa"/>
          </w:tcPr>
          <w:p w:rsidR="00A67CCD" w:rsidRPr="00FE4A7F" w:rsidRDefault="00A67CCD" w:rsidP="00430012">
            <w:pPr>
              <w:jc w:val="both"/>
              <w:rPr>
                <w:rFonts w:ascii="Times" w:hAnsi="Times"/>
                <w:sz w:val="20"/>
              </w:rPr>
            </w:pPr>
            <w:r>
              <w:rPr>
                <w:rFonts w:ascii="Times" w:hAnsi="Times"/>
                <w:sz w:val="20"/>
              </w:rPr>
              <w:t>51.2</w:t>
            </w:r>
          </w:p>
        </w:tc>
        <w:tc>
          <w:tcPr>
            <w:tcW w:w="1260" w:type="dxa"/>
          </w:tcPr>
          <w:p w:rsidR="00A67CCD" w:rsidRPr="00FE4A7F" w:rsidRDefault="00A67CCD" w:rsidP="00A67CCD">
            <w:pPr>
              <w:jc w:val="both"/>
              <w:rPr>
                <w:rFonts w:ascii="Times" w:hAnsi="Times"/>
                <w:sz w:val="20"/>
              </w:rPr>
            </w:pPr>
            <w:r>
              <w:rPr>
                <w:rFonts w:ascii="Times" w:hAnsi="Times"/>
                <w:sz w:val="20"/>
              </w:rPr>
              <w:t>0.140</w:t>
            </w:r>
          </w:p>
        </w:tc>
        <w:tc>
          <w:tcPr>
            <w:tcW w:w="728" w:type="dxa"/>
          </w:tcPr>
          <w:p w:rsidR="00A67CCD" w:rsidRPr="00FE4A7F" w:rsidRDefault="00A67CCD" w:rsidP="00430012">
            <w:pPr>
              <w:jc w:val="both"/>
              <w:rPr>
                <w:rFonts w:ascii="Times" w:hAnsi="Times"/>
                <w:sz w:val="20"/>
              </w:rPr>
            </w:pPr>
            <w:r>
              <w:rPr>
                <w:rFonts w:ascii="Times" w:hAnsi="Times"/>
                <w:sz w:val="20"/>
              </w:rPr>
              <w:t>4</w:t>
            </w:r>
          </w:p>
        </w:tc>
      </w:tr>
      <w:tr w:rsidR="00B265BB" w:rsidRPr="00FE4A7F" w:rsidTr="00B265BB">
        <w:tc>
          <w:tcPr>
            <w:tcW w:w="1834" w:type="dxa"/>
            <w:tcBorders>
              <w:bottom w:val="single" w:sz="4" w:space="0" w:color="000000"/>
            </w:tcBorders>
          </w:tcPr>
          <w:p w:rsidR="00A67CCD" w:rsidRPr="00FE4A7F" w:rsidRDefault="000B3498" w:rsidP="00430012">
            <w:pPr>
              <w:jc w:val="both"/>
              <w:rPr>
                <w:rFonts w:ascii="Times" w:hAnsi="Times"/>
                <w:sz w:val="20"/>
              </w:rPr>
            </w:pPr>
            <w:r>
              <w:rPr>
                <w:rFonts w:ascii="Times" w:hAnsi="Times"/>
                <w:sz w:val="20"/>
              </w:rPr>
              <w:t>Frame</w:t>
            </w:r>
          </w:p>
        </w:tc>
        <w:tc>
          <w:tcPr>
            <w:tcW w:w="728" w:type="dxa"/>
            <w:tcBorders>
              <w:bottom w:val="single" w:sz="4" w:space="0" w:color="000000"/>
            </w:tcBorders>
          </w:tcPr>
          <w:p w:rsidR="00A67CCD" w:rsidRPr="00FE4A7F" w:rsidRDefault="00260CF3" w:rsidP="00430012">
            <w:pPr>
              <w:jc w:val="both"/>
              <w:rPr>
                <w:rFonts w:ascii="Times" w:hAnsi="Times"/>
                <w:sz w:val="20"/>
              </w:rPr>
            </w:pPr>
            <w:r>
              <w:rPr>
                <w:rFonts w:ascii="Times" w:hAnsi="Times"/>
                <w:sz w:val="20"/>
              </w:rPr>
              <w:t>73</w:t>
            </w:r>
            <w:r w:rsidR="00A67CCD">
              <w:rPr>
                <w:rFonts w:ascii="Times" w:hAnsi="Times"/>
                <w:sz w:val="20"/>
              </w:rPr>
              <w:t>.</w:t>
            </w:r>
            <w:r>
              <w:rPr>
                <w:rFonts w:ascii="Times" w:hAnsi="Times"/>
                <w:sz w:val="20"/>
              </w:rPr>
              <w:t>7</w:t>
            </w:r>
          </w:p>
        </w:tc>
        <w:tc>
          <w:tcPr>
            <w:tcW w:w="1260" w:type="dxa"/>
            <w:tcBorders>
              <w:bottom w:val="single" w:sz="4" w:space="0" w:color="000000"/>
            </w:tcBorders>
          </w:tcPr>
          <w:p w:rsidR="00A67CCD" w:rsidRPr="00FE4A7F" w:rsidRDefault="00A67CCD" w:rsidP="00430012">
            <w:pPr>
              <w:jc w:val="both"/>
              <w:rPr>
                <w:rFonts w:ascii="Times" w:hAnsi="Times"/>
                <w:sz w:val="20"/>
              </w:rPr>
            </w:pPr>
            <w:r>
              <w:rPr>
                <w:rFonts w:ascii="Times" w:hAnsi="Times"/>
                <w:sz w:val="20"/>
              </w:rPr>
              <w:t>0.405</w:t>
            </w:r>
          </w:p>
        </w:tc>
        <w:tc>
          <w:tcPr>
            <w:tcW w:w="728" w:type="dxa"/>
            <w:tcBorders>
              <w:bottom w:val="single" w:sz="4" w:space="0" w:color="000000"/>
            </w:tcBorders>
          </w:tcPr>
          <w:p w:rsidR="00A67CCD" w:rsidRPr="00FE4A7F" w:rsidRDefault="00A67CCD" w:rsidP="00430012">
            <w:pPr>
              <w:jc w:val="both"/>
              <w:rPr>
                <w:rFonts w:ascii="Times" w:hAnsi="Times"/>
                <w:sz w:val="20"/>
              </w:rPr>
            </w:pPr>
            <w:r>
              <w:rPr>
                <w:rFonts w:ascii="Times" w:hAnsi="Times"/>
                <w:sz w:val="20"/>
              </w:rPr>
              <w:t>2.8</w:t>
            </w:r>
          </w:p>
        </w:tc>
      </w:tr>
    </w:tbl>
    <w:p w:rsidR="00A67CCD" w:rsidRDefault="00A67CCD" w:rsidP="00AC1C1D">
      <w:pPr>
        <w:spacing w:after="120"/>
        <w:jc w:val="center"/>
        <w:rPr>
          <w:rFonts w:ascii="Times" w:hAnsi="Times"/>
          <w:sz w:val="20"/>
        </w:rPr>
      </w:pPr>
    </w:p>
    <w:p w:rsidR="00F73B34" w:rsidRPr="00FE4A7F" w:rsidRDefault="006F5AA5" w:rsidP="00AC1C1D">
      <w:pPr>
        <w:spacing w:after="120"/>
        <w:jc w:val="center"/>
        <w:rPr>
          <w:rFonts w:ascii="Times" w:hAnsi="Times"/>
          <w:sz w:val="20"/>
        </w:rPr>
      </w:pPr>
      <w:r>
        <w:rPr>
          <w:rFonts w:ascii="Times" w:hAnsi="Times"/>
          <w:noProof/>
          <w:sz w:val="20"/>
          <w:lang w:val="es-ES" w:eastAsia="es-ES"/>
        </w:rPr>
        <w:drawing>
          <wp:inline distT="0" distB="0" distL="0" distR="0">
            <wp:extent cx="2686050" cy="1966462"/>
            <wp:effectExtent l="19050" t="0" r="0" b="0"/>
            <wp:docPr id="3" name="Imagen 1" descr="C:\Users\onomen\Desktop\SOFT2016\MEBT analy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omen\Desktop\SOFT2016\MEBT analysis.jpg"/>
                    <pic:cNvPicPr>
                      <a:picLocks noChangeAspect="1" noChangeArrowheads="1"/>
                    </pic:cNvPicPr>
                  </pic:nvPicPr>
                  <pic:blipFill>
                    <a:blip r:embed="rId13" cstate="print"/>
                    <a:srcRect/>
                    <a:stretch>
                      <a:fillRect/>
                    </a:stretch>
                  </pic:blipFill>
                  <pic:spPr bwMode="auto">
                    <a:xfrm>
                      <a:off x="0" y="0"/>
                      <a:ext cx="2686050" cy="1966462"/>
                    </a:xfrm>
                    <a:prstGeom prst="rect">
                      <a:avLst/>
                    </a:prstGeom>
                    <a:noFill/>
                    <a:ln w="9525">
                      <a:noFill/>
                      <a:miter lim="800000"/>
                      <a:headEnd/>
                      <a:tailEnd/>
                    </a:ln>
                  </pic:spPr>
                </pic:pic>
              </a:graphicData>
            </a:graphic>
          </wp:inline>
        </w:drawing>
      </w:r>
    </w:p>
    <w:p w:rsidR="00F73B34" w:rsidRPr="00FE4A7F" w:rsidRDefault="00D76E17" w:rsidP="00755875">
      <w:pPr>
        <w:spacing w:after="120"/>
        <w:jc w:val="both"/>
        <w:rPr>
          <w:rFonts w:ascii="Times" w:hAnsi="Times"/>
          <w:sz w:val="18"/>
        </w:rPr>
      </w:pPr>
      <w:r>
        <w:rPr>
          <w:rFonts w:ascii="Times" w:hAnsi="Times"/>
          <w:sz w:val="18"/>
        </w:rPr>
        <w:t>Fig. 5</w:t>
      </w:r>
      <w:r w:rsidR="00F73B34">
        <w:rPr>
          <w:rFonts w:ascii="Times" w:hAnsi="Times"/>
          <w:sz w:val="18"/>
        </w:rPr>
        <w:t>. Equivalent Von Misses Stress for the MEBT support table.</w:t>
      </w:r>
    </w:p>
    <w:p w:rsidR="00F73B34" w:rsidRPr="00FE4A7F" w:rsidRDefault="00260CF3" w:rsidP="00F73B34">
      <w:pPr>
        <w:spacing w:after="120"/>
        <w:jc w:val="center"/>
        <w:rPr>
          <w:rFonts w:ascii="Times" w:hAnsi="Times"/>
          <w:sz w:val="20"/>
        </w:rPr>
      </w:pPr>
      <w:r>
        <w:rPr>
          <w:rFonts w:ascii="Times" w:hAnsi="Times"/>
          <w:noProof/>
          <w:sz w:val="20"/>
          <w:lang w:val="es-ES" w:eastAsia="es-ES"/>
        </w:rPr>
        <w:lastRenderedPageBreak/>
        <w:drawing>
          <wp:inline distT="0" distB="0" distL="0" distR="0">
            <wp:extent cx="2483867" cy="1876425"/>
            <wp:effectExtent l="19050" t="0" r="0" b="0"/>
            <wp:docPr id="5" name="Imagen 2" descr="C:\Users\onomen\Desktop\SOFT2016\DPlate analy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nomen\Desktop\SOFT2016\DPlate analysis.jpg"/>
                    <pic:cNvPicPr>
                      <a:picLocks noChangeAspect="1" noChangeArrowheads="1"/>
                    </pic:cNvPicPr>
                  </pic:nvPicPr>
                  <pic:blipFill>
                    <a:blip r:embed="rId14" cstate="print"/>
                    <a:srcRect/>
                    <a:stretch>
                      <a:fillRect/>
                    </a:stretch>
                  </pic:blipFill>
                  <pic:spPr bwMode="auto">
                    <a:xfrm>
                      <a:off x="0" y="0"/>
                      <a:ext cx="2485114" cy="1877367"/>
                    </a:xfrm>
                    <a:prstGeom prst="rect">
                      <a:avLst/>
                    </a:prstGeom>
                    <a:noFill/>
                    <a:ln w="9525">
                      <a:noFill/>
                      <a:miter lim="800000"/>
                      <a:headEnd/>
                      <a:tailEnd/>
                    </a:ln>
                  </pic:spPr>
                </pic:pic>
              </a:graphicData>
            </a:graphic>
          </wp:inline>
        </w:drawing>
      </w:r>
    </w:p>
    <w:p w:rsidR="00F73B34" w:rsidRPr="00FE4A7F" w:rsidRDefault="00D76E17" w:rsidP="00755875">
      <w:pPr>
        <w:spacing w:after="120"/>
        <w:jc w:val="both"/>
        <w:rPr>
          <w:rFonts w:ascii="Times" w:hAnsi="Times"/>
          <w:sz w:val="18"/>
        </w:rPr>
      </w:pPr>
      <w:r>
        <w:rPr>
          <w:rFonts w:ascii="Times" w:hAnsi="Times"/>
          <w:sz w:val="18"/>
        </w:rPr>
        <w:t>Fig. 6</w:t>
      </w:r>
      <w:r w:rsidR="00F73B34">
        <w:rPr>
          <w:rFonts w:ascii="Times" w:hAnsi="Times"/>
          <w:sz w:val="18"/>
        </w:rPr>
        <w:t xml:space="preserve">. Equivalent Von Misses Stress for the </w:t>
      </w:r>
      <w:proofErr w:type="spellStart"/>
      <w:r w:rsidR="00F73B34">
        <w:rPr>
          <w:rFonts w:ascii="Times" w:hAnsi="Times"/>
          <w:sz w:val="18"/>
        </w:rPr>
        <w:t>DPlate</w:t>
      </w:r>
      <w:proofErr w:type="spellEnd"/>
      <w:r w:rsidR="00F73B34">
        <w:rPr>
          <w:rFonts w:ascii="Times" w:hAnsi="Times"/>
          <w:sz w:val="18"/>
        </w:rPr>
        <w:t xml:space="preserve"> support table.</w:t>
      </w:r>
    </w:p>
    <w:p w:rsidR="00F73B34" w:rsidRPr="00FE4A7F" w:rsidRDefault="00427EB0" w:rsidP="00F73B34">
      <w:pPr>
        <w:spacing w:before="120" w:after="120"/>
        <w:jc w:val="both"/>
        <w:rPr>
          <w:rFonts w:ascii="Times" w:hAnsi="Times"/>
          <w:sz w:val="20"/>
        </w:rPr>
      </w:pPr>
      <w:r>
        <w:rPr>
          <w:rFonts w:ascii="Times" w:hAnsi="Times"/>
          <w:sz w:val="20"/>
        </w:rPr>
        <w:t xml:space="preserve">Both support </w:t>
      </w:r>
      <w:r w:rsidR="005F63D0">
        <w:rPr>
          <w:rFonts w:ascii="Times" w:hAnsi="Times"/>
          <w:sz w:val="20"/>
        </w:rPr>
        <w:t>frames</w:t>
      </w:r>
      <w:r>
        <w:rPr>
          <w:rFonts w:ascii="Times" w:hAnsi="Times"/>
          <w:sz w:val="20"/>
        </w:rPr>
        <w:t xml:space="preserve"> show a robust behavior under the loads applied, ensuring their structural performance. In the worst cases, peak tensions of 145.8 MPa in MEBT and 73.7 </w:t>
      </w:r>
      <w:proofErr w:type="spellStart"/>
      <w:r>
        <w:rPr>
          <w:rFonts w:ascii="Times" w:hAnsi="Times"/>
          <w:sz w:val="20"/>
        </w:rPr>
        <w:t>MPa</w:t>
      </w:r>
      <w:proofErr w:type="spellEnd"/>
      <w:r>
        <w:rPr>
          <w:rFonts w:ascii="Times" w:hAnsi="Times"/>
          <w:sz w:val="20"/>
        </w:rPr>
        <w:t xml:space="preserve"> in </w:t>
      </w:r>
      <w:proofErr w:type="spellStart"/>
      <w:r>
        <w:rPr>
          <w:rFonts w:ascii="Times" w:hAnsi="Times"/>
          <w:sz w:val="20"/>
        </w:rPr>
        <w:t>D</w:t>
      </w:r>
      <w:r w:rsidR="00795B28">
        <w:rPr>
          <w:rFonts w:ascii="Times" w:hAnsi="Times"/>
          <w:sz w:val="20"/>
        </w:rPr>
        <w:t>P</w:t>
      </w:r>
      <w:r>
        <w:rPr>
          <w:rFonts w:ascii="Times" w:hAnsi="Times"/>
          <w:sz w:val="20"/>
        </w:rPr>
        <w:t>late</w:t>
      </w:r>
      <w:proofErr w:type="spellEnd"/>
      <w:r>
        <w:rPr>
          <w:rFonts w:ascii="Times" w:hAnsi="Times"/>
          <w:sz w:val="20"/>
        </w:rPr>
        <w:t xml:space="preserve"> app</w:t>
      </w:r>
      <w:r w:rsidR="00CF26AE">
        <w:rPr>
          <w:rFonts w:ascii="Times" w:hAnsi="Times"/>
          <w:sz w:val="20"/>
        </w:rPr>
        <w:t>ear. Both tensions are far below</w:t>
      </w:r>
      <w:r>
        <w:rPr>
          <w:rFonts w:ascii="Times" w:hAnsi="Times"/>
          <w:sz w:val="20"/>
        </w:rPr>
        <w:t xml:space="preserve"> from the yield strength of the</w:t>
      </w:r>
      <w:r w:rsidR="0050033A">
        <w:rPr>
          <w:rFonts w:ascii="Times" w:hAnsi="Times"/>
          <w:sz w:val="20"/>
        </w:rPr>
        <w:t xml:space="preserve"> austenitic stainless steel 316 (205</w:t>
      </w:r>
      <w:r w:rsidR="00F13FCE">
        <w:rPr>
          <w:rFonts w:ascii="Times" w:hAnsi="Times"/>
          <w:sz w:val="20"/>
        </w:rPr>
        <w:t xml:space="preserve"> MPa) [8</w:t>
      </w:r>
      <w:r>
        <w:rPr>
          <w:rFonts w:ascii="Times" w:hAnsi="Times"/>
          <w:sz w:val="20"/>
        </w:rPr>
        <w:t>]. Moreover, these peaks are localiz</w:t>
      </w:r>
      <w:r w:rsidR="00F65856">
        <w:rPr>
          <w:rFonts w:ascii="Times" w:hAnsi="Times"/>
          <w:sz w:val="20"/>
        </w:rPr>
        <w:t>ed and the vast majority of the</w:t>
      </w:r>
      <w:r>
        <w:rPr>
          <w:rFonts w:ascii="Times" w:hAnsi="Times"/>
          <w:sz w:val="20"/>
        </w:rPr>
        <w:t xml:space="preserve"> frames are under 50 MPa.</w:t>
      </w:r>
    </w:p>
    <w:p w:rsidR="00E372CE" w:rsidRPr="00FE4A7F" w:rsidRDefault="00E372CE" w:rsidP="006265F7">
      <w:pPr>
        <w:spacing w:after="120"/>
        <w:jc w:val="both"/>
        <w:outlineLvl w:val="0"/>
        <w:rPr>
          <w:rFonts w:ascii="Times" w:hAnsi="Times"/>
          <w:b/>
          <w:sz w:val="22"/>
        </w:rPr>
      </w:pPr>
      <w:bookmarkStart w:id="2" w:name="OLE_LINK6"/>
      <w:r>
        <w:rPr>
          <w:rFonts w:ascii="Times" w:hAnsi="Times"/>
          <w:b/>
          <w:sz w:val="22"/>
        </w:rPr>
        <w:t>4. Manufacturing</w:t>
      </w:r>
      <w:r w:rsidR="00544622">
        <w:rPr>
          <w:rFonts w:ascii="Times" w:hAnsi="Times"/>
          <w:b/>
          <w:sz w:val="22"/>
        </w:rPr>
        <w:t xml:space="preserve"> and assembly</w:t>
      </w:r>
    </w:p>
    <w:p w:rsidR="00E372CE" w:rsidRDefault="00544622" w:rsidP="00E372CE">
      <w:pPr>
        <w:spacing w:after="120"/>
        <w:ind w:firstLine="284"/>
        <w:jc w:val="both"/>
        <w:rPr>
          <w:rFonts w:ascii="Times" w:hAnsi="Times"/>
          <w:sz w:val="20"/>
        </w:rPr>
      </w:pPr>
      <w:r>
        <w:rPr>
          <w:rFonts w:ascii="Times" w:hAnsi="Times"/>
          <w:sz w:val="20"/>
        </w:rPr>
        <w:t xml:space="preserve">The parts of </w:t>
      </w:r>
      <w:r w:rsidR="00795B28">
        <w:rPr>
          <w:rFonts w:ascii="Times" w:hAnsi="Times"/>
          <w:sz w:val="20"/>
        </w:rPr>
        <w:t xml:space="preserve">MEBT and </w:t>
      </w:r>
      <w:proofErr w:type="spellStart"/>
      <w:r w:rsidR="00795B28">
        <w:rPr>
          <w:rFonts w:ascii="Times" w:hAnsi="Times"/>
          <w:sz w:val="20"/>
        </w:rPr>
        <w:t>DP</w:t>
      </w:r>
      <w:r w:rsidR="00E372CE" w:rsidRPr="00E372CE">
        <w:rPr>
          <w:rFonts w:ascii="Times" w:hAnsi="Times"/>
          <w:sz w:val="20"/>
        </w:rPr>
        <w:t>late</w:t>
      </w:r>
      <w:proofErr w:type="spellEnd"/>
      <w:r w:rsidR="00E372CE" w:rsidRPr="00E372CE">
        <w:rPr>
          <w:rFonts w:ascii="Times" w:hAnsi="Times"/>
          <w:sz w:val="20"/>
        </w:rPr>
        <w:t xml:space="preserve"> support </w:t>
      </w:r>
      <w:r w:rsidR="005F63D0">
        <w:rPr>
          <w:rFonts w:ascii="Times" w:hAnsi="Times"/>
          <w:sz w:val="20"/>
        </w:rPr>
        <w:t>frames</w:t>
      </w:r>
      <w:r w:rsidR="00E372CE" w:rsidRPr="00E372CE">
        <w:rPr>
          <w:rFonts w:ascii="Times" w:hAnsi="Times"/>
          <w:sz w:val="20"/>
        </w:rPr>
        <w:t xml:space="preserve"> have been manufactured using standard machining </w:t>
      </w:r>
      <w:r>
        <w:rPr>
          <w:rFonts w:ascii="Times" w:hAnsi="Times"/>
          <w:sz w:val="20"/>
        </w:rPr>
        <w:t xml:space="preserve">operations, </w:t>
      </w:r>
      <w:r w:rsidR="001B0F0F">
        <w:rPr>
          <w:rFonts w:ascii="Times" w:hAnsi="Times"/>
          <w:sz w:val="20"/>
        </w:rPr>
        <w:t xml:space="preserve">such </w:t>
      </w:r>
      <w:r>
        <w:rPr>
          <w:rFonts w:ascii="Times" w:hAnsi="Times"/>
          <w:sz w:val="20"/>
        </w:rPr>
        <w:t>as lathing, milling and drilling</w:t>
      </w:r>
      <w:r w:rsidR="007A1BCD">
        <w:rPr>
          <w:rFonts w:ascii="Times" w:hAnsi="Times"/>
          <w:sz w:val="20"/>
        </w:rPr>
        <w:t xml:space="preserve"> in </w:t>
      </w:r>
      <w:proofErr w:type="spellStart"/>
      <w:r w:rsidR="007A1BCD">
        <w:rPr>
          <w:rFonts w:ascii="Times" w:hAnsi="Times"/>
          <w:sz w:val="20"/>
        </w:rPr>
        <w:t>Nortemec</w:t>
      </w:r>
      <w:r w:rsidR="00CD1DBF">
        <w:rPr>
          <w:rFonts w:ascii="Times" w:hAnsi="Times"/>
          <w:sz w:val="20"/>
        </w:rPr>
        <w:t>á</w:t>
      </w:r>
      <w:r w:rsidR="007A1BCD">
        <w:rPr>
          <w:rFonts w:ascii="Times" w:hAnsi="Times"/>
          <w:sz w:val="20"/>
        </w:rPr>
        <w:t>nica</w:t>
      </w:r>
      <w:proofErr w:type="spellEnd"/>
      <w:r w:rsidR="007A1BCD">
        <w:rPr>
          <w:rFonts w:ascii="Times" w:hAnsi="Times"/>
          <w:sz w:val="20"/>
        </w:rPr>
        <w:t xml:space="preserve"> and CIEMAT workshops</w:t>
      </w:r>
      <w:r>
        <w:rPr>
          <w:rFonts w:ascii="Times" w:hAnsi="Times"/>
          <w:sz w:val="20"/>
        </w:rPr>
        <w:t>. These manufactured parts have been joined together by TIG welding and bolted joints.</w:t>
      </w:r>
    </w:p>
    <w:p w:rsidR="0096099C" w:rsidRDefault="0096099C" w:rsidP="0096099C">
      <w:pPr>
        <w:spacing w:after="120"/>
        <w:jc w:val="center"/>
        <w:rPr>
          <w:rFonts w:ascii="Times" w:hAnsi="Times"/>
          <w:sz w:val="20"/>
        </w:rPr>
      </w:pPr>
      <w:r>
        <w:rPr>
          <w:rFonts w:ascii="Times" w:hAnsi="Times"/>
          <w:noProof/>
          <w:sz w:val="20"/>
          <w:lang w:val="es-ES" w:eastAsia="es-ES"/>
        </w:rPr>
        <w:drawing>
          <wp:inline distT="0" distB="0" distL="0" distR="0">
            <wp:extent cx="1988290" cy="1333500"/>
            <wp:effectExtent l="19050" t="0" r="0" b="0"/>
            <wp:docPr id="2" name="Imagen 2" descr="Y:\Projectes\IFMIF\MEBT support\6- Altres\fotos suport a NORTEMECANICA\IMG_19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Projectes\IFMIF\MEBT support\6- Altres\fotos suport a NORTEMECANICA\IMG_1943.JPG"/>
                    <pic:cNvPicPr>
                      <a:picLocks noChangeAspect="1" noChangeArrowheads="1"/>
                    </pic:cNvPicPr>
                  </pic:nvPicPr>
                  <pic:blipFill>
                    <a:blip r:embed="rId15" cstate="print"/>
                    <a:srcRect l="2908" t="12698" r="-122"/>
                    <a:stretch>
                      <a:fillRect/>
                    </a:stretch>
                  </pic:blipFill>
                  <pic:spPr bwMode="auto">
                    <a:xfrm>
                      <a:off x="0" y="0"/>
                      <a:ext cx="1989725" cy="1334463"/>
                    </a:xfrm>
                    <a:prstGeom prst="rect">
                      <a:avLst/>
                    </a:prstGeom>
                    <a:noFill/>
                    <a:ln w="9525">
                      <a:noFill/>
                      <a:miter lim="800000"/>
                      <a:headEnd/>
                      <a:tailEnd/>
                    </a:ln>
                  </pic:spPr>
                </pic:pic>
              </a:graphicData>
            </a:graphic>
          </wp:inline>
        </w:drawing>
      </w:r>
    </w:p>
    <w:p w:rsidR="0096099C" w:rsidRPr="00FE4A7F" w:rsidRDefault="0096099C" w:rsidP="0096099C">
      <w:pPr>
        <w:spacing w:after="120"/>
        <w:jc w:val="both"/>
        <w:rPr>
          <w:rFonts w:ascii="Times" w:hAnsi="Times"/>
          <w:sz w:val="18"/>
        </w:rPr>
      </w:pPr>
      <w:r>
        <w:rPr>
          <w:rFonts w:ascii="Times" w:hAnsi="Times"/>
          <w:sz w:val="18"/>
        </w:rPr>
        <w:t>Fig. 7. Manufacturing of the MEBT support table.</w:t>
      </w:r>
    </w:p>
    <w:p w:rsidR="0096099C" w:rsidRDefault="000B0327" w:rsidP="0096099C">
      <w:pPr>
        <w:spacing w:after="120"/>
        <w:jc w:val="center"/>
        <w:rPr>
          <w:rFonts w:ascii="Times" w:hAnsi="Times"/>
          <w:sz w:val="20"/>
        </w:rPr>
      </w:pPr>
      <w:r>
        <w:rPr>
          <w:rFonts w:ascii="Times" w:hAnsi="Times"/>
          <w:noProof/>
          <w:sz w:val="20"/>
          <w:lang w:val="es-ES" w:eastAsia="es-ES"/>
        </w:rPr>
        <w:drawing>
          <wp:inline distT="0" distB="0" distL="0" distR="0">
            <wp:extent cx="1962150" cy="1516867"/>
            <wp:effectExtent l="19050" t="0" r="0" b="0"/>
            <wp:docPr id="8" name="Imagen 4" descr="C:\Users\onomen\Desktop\SOFT2016\DPlatepape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nomen\Desktop\SOFT2016\DPlatepaper1.jpg"/>
                    <pic:cNvPicPr>
                      <a:picLocks noChangeAspect="1" noChangeArrowheads="1"/>
                    </pic:cNvPicPr>
                  </pic:nvPicPr>
                  <pic:blipFill>
                    <a:blip r:embed="rId16" cstate="print"/>
                    <a:srcRect l="3858" t="3175" r="7987" b="5714"/>
                    <a:stretch>
                      <a:fillRect/>
                    </a:stretch>
                  </pic:blipFill>
                  <pic:spPr bwMode="auto">
                    <a:xfrm>
                      <a:off x="0" y="0"/>
                      <a:ext cx="1966232" cy="1520022"/>
                    </a:xfrm>
                    <a:prstGeom prst="rect">
                      <a:avLst/>
                    </a:prstGeom>
                    <a:noFill/>
                    <a:ln w="9525">
                      <a:noFill/>
                      <a:miter lim="800000"/>
                      <a:headEnd/>
                      <a:tailEnd/>
                    </a:ln>
                  </pic:spPr>
                </pic:pic>
              </a:graphicData>
            </a:graphic>
          </wp:inline>
        </w:drawing>
      </w:r>
    </w:p>
    <w:p w:rsidR="0096099C" w:rsidRPr="00FE4A7F" w:rsidRDefault="0096099C" w:rsidP="0096099C">
      <w:pPr>
        <w:spacing w:after="120"/>
        <w:jc w:val="both"/>
        <w:rPr>
          <w:rFonts w:ascii="Times" w:hAnsi="Times"/>
          <w:sz w:val="18"/>
        </w:rPr>
      </w:pPr>
      <w:r>
        <w:rPr>
          <w:rFonts w:ascii="Times" w:hAnsi="Times"/>
          <w:sz w:val="18"/>
        </w:rPr>
        <w:t xml:space="preserve">Fig. 8. Manufacturing of the </w:t>
      </w:r>
      <w:proofErr w:type="spellStart"/>
      <w:r>
        <w:rPr>
          <w:rFonts w:ascii="Times" w:hAnsi="Times"/>
          <w:sz w:val="18"/>
        </w:rPr>
        <w:t>D</w:t>
      </w:r>
      <w:r w:rsidR="00CF26AE">
        <w:rPr>
          <w:rFonts w:ascii="Times" w:hAnsi="Times"/>
          <w:sz w:val="18"/>
        </w:rPr>
        <w:t>P</w:t>
      </w:r>
      <w:r>
        <w:rPr>
          <w:rFonts w:ascii="Times" w:hAnsi="Times"/>
          <w:sz w:val="18"/>
        </w:rPr>
        <w:t>late</w:t>
      </w:r>
      <w:proofErr w:type="spellEnd"/>
      <w:r>
        <w:rPr>
          <w:rFonts w:ascii="Times" w:hAnsi="Times"/>
          <w:sz w:val="18"/>
        </w:rPr>
        <w:t xml:space="preserve"> support table.</w:t>
      </w:r>
    </w:p>
    <w:p w:rsidR="0096099C" w:rsidRDefault="0096099C" w:rsidP="00E372CE">
      <w:pPr>
        <w:spacing w:after="120"/>
        <w:ind w:firstLine="284"/>
        <w:jc w:val="both"/>
        <w:rPr>
          <w:rFonts w:ascii="Times" w:hAnsi="Times"/>
          <w:sz w:val="20"/>
        </w:rPr>
      </w:pPr>
      <w:r>
        <w:rPr>
          <w:rFonts w:ascii="Times" w:hAnsi="Times"/>
          <w:sz w:val="20"/>
        </w:rPr>
        <w:t xml:space="preserve">All the components to be installed in the MEBT and </w:t>
      </w:r>
      <w:proofErr w:type="spellStart"/>
      <w:r>
        <w:rPr>
          <w:rFonts w:ascii="Times" w:hAnsi="Times"/>
          <w:sz w:val="20"/>
        </w:rPr>
        <w:t>D</w:t>
      </w:r>
      <w:r w:rsidR="00CF26AE">
        <w:rPr>
          <w:rFonts w:ascii="Times" w:hAnsi="Times"/>
          <w:sz w:val="20"/>
        </w:rPr>
        <w:t>P</w:t>
      </w:r>
      <w:r>
        <w:rPr>
          <w:rFonts w:ascii="Times" w:hAnsi="Times"/>
          <w:sz w:val="20"/>
        </w:rPr>
        <w:t>late</w:t>
      </w:r>
      <w:proofErr w:type="spellEnd"/>
      <w:r>
        <w:rPr>
          <w:rFonts w:ascii="Times" w:hAnsi="Times"/>
          <w:sz w:val="20"/>
        </w:rPr>
        <w:t xml:space="preserve"> support </w:t>
      </w:r>
      <w:r w:rsidR="005F63D0">
        <w:rPr>
          <w:rFonts w:ascii="Times" w:hAnsi="Times"/>
          <w:sz w:val="20"/>
        </w:rPr>
        <w:t>frames</w:t>
      </w:r>
      <w:r w:rsidR="001B0F0F">
        <w:rPr>
          <w:rFonts w:ascii="Times" w:hAnsi="Times"/>
          <w:sz w:val="20"/>
        </w:rPr>
        <w:t xml:space="preserve"> have been surveyed with </w:t>
      </w:r>
      <w:r w:rsidR="007A1BCD">
        <w:rPr>
          <w:rFonts w:ascii="Times" w:hAnsi="Times"/>
          <w:sz w:val="20"/>
        </w:rPr>
        <w:t xml:space="preserve">metrology equipments, such as </w:t>
      </w:r>
      <w:r w:rsidR="001B0F0F">
        <w:rPr>
          <w:rFonts w:ascii="Times" w:hAnsi="Times"/>
          <w:sz w:val="20"/>
        </w:rPr>
        <w:t>a Coordinate Measuring M</w:t>
      </w:r>
      <w:r>
        <w:rPr>
          <w:rFonts w:ascii="Times" w:hAnsi="Times"/>
          <w:sz w:val="20"/>
        </w:rPr>
        <w:t>achine (CMM)</w:t>
      </w:r>
      <w:r w:rsidR="007A1BCD">
        <w:rPr>
          <w:rFonts w:ascii="Times" w:hAnsi="Times"/>
          <w:sz w:val="20"/>
        </w:rPr>
        <w:t xml:space="preserve"> and a metrology arm</w:t>
      </w:r>
      <w:r>
        <w:rPr>
          <w:rFonts w:ascii="Times" w:hAnsi="Times"/>
          <w:sz w:val="20"/>
        </w:rPr>
        <w:t xml:space="preserve">, in order to know the exact position of the centerline </w:t>
      </w:r>
      <w:r w:rsidR="001B0F0F">
        <w:rPr>
          <w:rFonts w:ascii="Times" w:hAnsi="Times"/>
          <w:sz w:val="20"/>
        </w:rPr>
        <w:t xml:space="preserve">axis </w:t>
      </w:r>
      <w:r>
        <w:rPr>
          <w:rFonts w:ascii="Times" w:hAnsi="Times"/>
          <w:sz w:val="20"/>
        </w:rPr>
        <w:t>of the component in relation to the position of the holes for CCR holders.</w:t>
      </w:r>
    </w:p>
    <w:p w:rsidR="0096099C" w:rsidRDefault="0096099C" w:rsidP="0096099C">
      <w:pPr>
        <w:spacing w:after="120"/>
        <w:jc w:val="center"/>
        <w:rPr>
          <w:rFonts w:ascii="Times" w:hAnsi="Times"/>
          <w:sz w:val="20"/>
        </w:rPr>
      </w:pPr>
      <w:r>
        <w:rPr>
          <w:rFonts w:ascii="Times" w:hAnsi="Times"/>
          <w:noProof/>
          <w:sz w:val="20"/>
          <w:lang w:val="es-ES" w:eastAsia="es-ES"/>
        </w:rPr>
        <w:lastRenderedPageBreak/>
        <w:drawing>
          <wp:inline distT="0" distB="0" distL="0" distR="0">
            <wp:extent cx="1313666" cy="1219200"/>
            <wp:effectExtent l="19050" t="0" r="784" b="0"/>
            <wp:docPr id="6" name="Imagen 3" descr="C:\Users\onomen\Desktop\SOFT2016\CM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nomen\Desktop\SOFT2016\CMM.jpg"/>
                    <pic:cNvPicPr>
                      <a:picLocks noChangeAspect="1" noChangeArrowheads="1"/>
                    </pic:cNvPicPr>
                  </pic:nvPicPr>
                  <pic:blipFill>
                    <a:blip r:embed="rId17" cstate="print"/>
                    <a:srcRect l="21758" t="4696" r="18908" b="21693"/>
                    <a:stretch>
                      <a:fillRect/>
                    </a:stretch>
                  </pic:blipFill>
                  <pic:spPr bwMode="auto">
                    <a:xfrm>
                      <a:off x="0" y="0"/>
                      <a:ext cx="1313090" cy="1218666"/>
                    </a:xfrm>
                    <a:prstGeom prst="rect">
                      <a:avLst/>
                    </a:prstGeom>
                    <a:noFill/>
                    <a:ln w="9525">
                      <a:noFill/>
                      <a:miter lim="800000"/>
                      <a:headEnd/>
                      <a:tailEnd/>
                    </a:ln>
                  </pic:spPr>
                </pic:pic>
              </a:graphicData>
            </a:graphic>
          </wp:inline>
        </w:drawing>
      </w:r>
    </w:p>
    <w:p w:rsidR="0096099C" w:rsidRPr="00FE4A7F" w:rsidRDefault="001B0F0F" w:rsidP="0096099C">
      <w:pPr>
        <w:spacing w:after="120"/>
        <w:jc w:val="both"/>
        <w:rPr>
          <w:rFonts w:ascii="Times" w:hAnsi="Times"/>
          <w:sz w:val="18"/>
        </w:rPr>
      </w:pPr>
      <w:r>
        <w:rPr>
          <w:rFonts w:ascii="Times" w:hAnsi="Times"/>
          <w:sz w:val="18"/>
        </w:rPr>
        <w:t xml:space="preserve">Fig. 9. Survey of a </w:t>
      </w:r>
      <w:proofErr w:type="spellStart"/>
      <w:r>
        <w:rPr>
          <w:rFonts w:ascii="Times" w:hAnsi="Times"/>
          <w:sz w:val="18"/>
        </w:rPr>
        <w:t>DP</w:t>
      </w:r>
      <w:r w:rsidR="0096099C">
        <w:rPr>
          <w:rFonts w:ascii="Times" w:hAnsi="Times"/>
          <w:sz w:val="18"/>
        </w:rPr>
        <w:t>late</w:t>
      </w:r>
      <w:proofErr w:type="spellEnd"/>
      <w:r w:rsidR="0096099C">
        <w:rPr>
          <w:rFonts w:ascii="Times" w:hAnsi="Times"/>
          <w:sz w:val="18"/>
        </w:rPr>
        <w:t xml:space="preserve"> vacuum chamber with a CMM.</w:t>
      </w:r>
    </w:p>
    <w:p w:rsidR="00E372CE" w:rsidRPr="00E372CE" w:rsidRDefault="000B0327" w:rsidP="00E372CE">
      <w:pPr>
        <w:spacing w:after="120"/>
        <w:ind w:firstLine="284"/>
        <w:jc w:val="both"/>
        <w:rPr>
          <w:rFonts w:ascii="Times" w:hAnsi="Times"/>
          <w:sz w:val="20"/>
        </w:rPr>
      </w:pPr>
      <w:r>
        <w:rPr>
          <w:rFonts w:ascii="Times" w:hAnsi="Times"/>
          <w:sz w:val="20"/>
        </w:rPr>
        <w:t>Several a</w:t>
      </w:r>
      <w:r w:rsidR="007A1BCD">
        <w:rPr>
          <w:rFonts w:ascii="Times" w:hAnsi="Times"/>
          <w:sz w:val="20"/>
        </w:rPr>
        <w:t>ssembly</w:t>
      </w:r>
      <w:r>
        <w:rPr>
          <w:rFonts w:ascii="Times" w:hAnsi="Times"/>
          <w:sz w:val="20"/>
        </w:rPr>
        <w:t xml:space="preserve"> campaigns have been carried out demonstrating the feasibility to </w:t>
      </w:r>
      <w:r w:rsidR="007A1BCD">
        <w:rPr>
          <w:rFonts w:ascii="Times" w:hAnsi="Times"/>
          <w:sz w:val="20"/>
        </w:rPr>
        <w:t>mount</w:t>
      </w:r>
      <w:r>
        <w:rPr>
          <w:rFonts w:ascii="Times" w:hAnsi="Times"/>
          <w:sz w:val="20"/>
        </w:rPr>
        <w:t xml:space="preserve"> all the components together and to accomplish the accur</w:t>
      </w:r>
      <w:r w:rsidR="00AE4BE7">
        <w:rPr>
          <w:rFonts w:ascii="Times" w:hAnsi="Times"/>
          <w:sz w:val="20"/>
        </w:rPr>
        <w:t>acy requirements for</w:t>
      </w:r>
      <w:r>
        <w:rPr>
          <w:rFonts w:ascii="Times" w:hAnsi="Times"/>
          <w:sz w:val="20"/>
        </w:rPr>
        <w:t xml:space="preserve"> their position.</w:t>
      </w:r>
      <w:r w:rsidR="007A1BCD">
        <w:rPr>
          <w:rFonts w:ascii="Times" w:hAnsi="Times"/>
          <w:sz w:val="20"/>
        </w:rPr>
        <w:t xml:space="preserve"> </w:t>
      </w:r>
      <w:r w:rsidR="00AE4BE7">
        <w:rPr>
          <w:rFonts w:ascii="Times" w:hAnsi="Times"/>
          <w:sz w:val="20"/>
        </w:rPr>
        <w:t>The assembly of tight sections of the systems, with low clearance between components, was successfully performed too</w:t>
      </w:r>
      <w:r w:rsidR="00F13FCE">
        <w:rPr>
          <w:rFonts w:ascii="Times" w:hAnsi="Times"/>
          <w:sz w:val="20"/>
        </w:rPr>
        <w:t xml:space="preserve"> [9</w:t>
      </w:r>
      <w:r w:rsidR="001829DF">
        <w:rPr>
          <w:rFonts w:ascii="Times" w:hAnsi="Times"/>
          <w:sz w:val="20"/>
        </w:rPr>
        <w:t>]</w:t>
      </w:r>
      <w:r w:rsidR="00AE4BE7">
        <w:rPr>
          <w:rFonts w:ascii="Times" w:hAnsi="Times"/>
          <w:sz w:val="20"/>
        </w:rPr>
        <w:t>.</w:t>
      </w:r>
    </w:p>
    <w:p w:rsidR="00E372CE" w:rsidRDefault="000E09F5" w:rsidP="00E372CE">
      <w:pPr>
        <w:spacing w:after="120"/>
        <w:jc w:val="center"/>
        <w:rPr>
          <w:rFonts w:ascii="Times" w:hAnsi="Times"/>
          <w:sz w:val="20"/>
        </w:rPr>
      </w:pPr>
      <w:r>
        <w:rPr>
          <w:rFonts w:ascii="Times" w:hAnsi="Times"/>
          <w:noProof/>
          <w:sz w:val="20"/>
          <w:lang w:val="es-ES" w:eastAsia="es-ES"/>
        </w:rPr>
        <w:drawing>
          <wp:inline distT="0" distB="0" distL="0" distR="0">
            <wp:extent cx="1390650" cy="1431818"/>
            <wp:effectExtent l="19050" t="0" r="0" b="0"/>
            <wp:docPr id="14" name="Imagen 5" descr="C:\Users\onomen\Desktop\SOFT2016\MEBTpaper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nomen\Desktop\SOFT2016\MEBTpaper5.jpg"/>
                    <pic:cNvPicPr>
                      <a:picLocks noChangeAspect="1" noChangeArrowheads="1"/>
                    </pic:cNvPicPr>
                  </pic:nvPicPr>
                  <pic:blipFill>
                    <a:blip r:embed="rId18" cstate="print"/>
                    <a:srcRect t="9872" b="12838"/>
                    <a:stretch>
                      <a:fillRect/>
                    </a:stretch>
                  </pic:blipFill>
                  <pic:spPr bwMode="auto">
                    <a:xfrm>
                      <a:off x="0" y="0"/>
                      <a:ext cx="1388388" cy="1429489"/>
                    </a:xfrm>
                    <a:prstGeom prst="rect">
                      <a:avLst/>
                    </a:prstGeom>
                    <a:noFill/>
                    <a:ln w="9525">
                      <a:noFill/>
                      <a:miter lim="800000"/>
                      <a:headEnd/>
                      <a:tailEnd/>
                    </a:ln>
                  </pic:spPr>
                </pic:pic>
              </a:graphicData>
            </a:graphic>
          </wp:inline>
        </w:drawing>
      </w:r>
    </w:p>
    <w:p w:rsidR="001829DF" w:rsidRPr="00E372CE" w:rsidRDefault="000E09F5" w:rsidP="001829DF">
      <w:pPr>
        <w:spacing w:after="120"/>
        <w:jc w:val="both"/>
        <w:rPr>
          <w:rFonts w:ascii="Times" w:hAnsi="Times"/>
          <w:sz w:val="18"/>
        </w:rPr>
      </w:pPr>
      <w:r>
        <w:rPr>
          <w:rFonts w:ascii="Times" w:hAnsi="Times"/>
          <w:sz w:val="18"/>
        </w:rPr>
        <w:t xml:space="preserve">Fig. 10. </w:t>
      </w:r>
      <w:proofErr w:type="gramStart"/>
      <w:r>
        <w:rPr>
          <w:rFonts w:ascii="Times" w:hAnsi="Times"/>
          <w:sz w:val="18"/>
        </w:rPr>
        <w:t>Quadrupole magnet, vacuum chamber with BPM and scraper during a MEBT a</w:t>
      </w:r>
      <w:r w:rsidR="007A1BCD">
        <w:rPr>
          <w:rFonts w:ascii="Times" w:hAnsi="Times"/>
          <w:sz w:val="18"/>
        </w:rPr>
        <w:t>ssembly</w:t>
      </w:r>
      <w:r>
        <w:rPr>
          <w:rFonts w:ascii="Times" w:hAnsi="Times"/>
          <w:sz w:val="18"/>
        </w:rPr>
        <w:t xml:space="preserve"> campaign</w:t>
      </w:r>
      <w:r w:rsidR="001829DF">
        <w:rPr>
          <w:rFonts w:ascii="Times" w:hAnsi="Times"/>
          <w:sz w:val="18"/>
        </w:rPr>
        <w:t>.</w:t>
      </w:r>
      <w:proofErr w:type="gramEnd"/>
    </w:p>
    <w:p w:rsidR="00E372CE" w:rsidRPr="00FE4A7F" w:rsidRDefault="00E372CE" w:rsidP="006265F7">
      <w:pPr>
        <w:spacing w:after="120"/>
        <w:jc w:val="both"/>
        <w:outlineLvl w:val="0"/>
        <w:rPr>
          <w:rFonts w:ascii="Times" w:hAnsi="Times"/>
          <w:b/>
          <w:sz w:val="22"/>
        </w:rPr>
      </w:pPr>
      <w:r>
        <w:rPr>
          <w:rFonts w:ascii="Times" w:hAnsi="Times"/>
          <w:b/>
          <w:sz w:val="22"/>
        </w:rPr>
        <w:t>5. Conclusions</w:t>
      </w:r>
    </w:p>
    <w:p w:rsidR="00E372CE" w:rsidRDefault="001B0F0F" w:rsidP="00E372CE">
      <w:pPr>
        <w:spacing w:after="120"/>
        <w:ind w:firstLine="284"/>
        <w:jc w:val="both"/>
        <w:rPr>
          <w:rFonts w:ascii="Times" w:hAnsi="Times"/>
          <w:sz w:val="20"/>
        </w:rPr>
      </w:pPr>
      <w:r>
        <w:rPr>
          <w:rFonts w:ascii="Times" w:hAnsi="Times"/>
          <w:sz w:val="20"/>
        </w:rPr>
        <w:t xml:space="preserve">MEBT and </w:t>
      </w:r>
      <w:proofErr w:type="spellStart"/>
      <w:r>
        <w:rPr>
          <w:rFonts w:ascii="Times" w:hAnsi="Times"/>
          <w:sz w:val="20"/>
        </w:rPr>
        <w:t>DP</w:t>
      </w:r>
      <w:r w:rsidR="00E372CE" w:rsidRPr="00E372CE">
        <w:rPr>
          <w:rFonts w:ascii="Times" w:hAnsi="Times"/>
          <w:sz w:val="20"/>
        </w:rPr>
        <w:t>late</w:t>
      </w:r>
      <w:proofErr w:type="spellEnd"/>
      <w:r w:rsidR="00E372CE" w:rsidRPr="00E372CE">
        <w:rPr>
          <w:rFonts w:ascii="Times" w:hAnsi="Times"/>
          <w:sz w:val="20"/>
        </w:rPr>
        <w:t xml:space="preserve"> support </w:t>
      </w:r>
      <w:r w:rsidR="005F63D0">
        <w:rPr>
          <w:rFonts w:ascii="Times" w:hAnsi="Times"/>
          <w:sz w:val="20"/>
        </w:rPr>
        <w:t>frames</w:t>
      </w:r>
      <w:r w:rsidR="00E372CE" w:rsidRPr="00E372CE">
        <w:rPr>
          <w:rFonts w:ascii="Times" w:hAnsi="Times"/>
          <w:sz w:val="20"/>
        </w:rPr>
        <w:t xml:space="preserve"> have been designed, analyzed, manufactured and tested</w:t>
      </w:r>
      <w:r w:rsidR="001829DF">
        <w:rPr>
          <w:rFonts w:ascii="Times" w:hAnsi="Times"/>
          <w:sz w:val="20"/>
        </w:rPr>
        <w:t xml:space="preserve"> successfully</w:t>
      </w:r>
      <w:r w:rsidR="00E372CE" w:rsidRPr="00E372CE">
        <w:rPr>
          <w:rFonts w:ascii="Times" w:hAnsi="Times"/>
          <w:sz w:val="20"/>
        </w:rPr>
        <w:t xml:space="preserve">. </w:t>
      </w:r>
      <w:r w:rsidR="001829DF">
        <w:rPr>
          <w:rFonts w:ascii="Times" w:hAnsi="Times"/>
          <w:sz w:val="20"/>
        </w:rPr>
        <w:t>A</w:t>
      </w:r>
      <w:r>
        <w:rPr>
          <w:rFonts w:ascii="Times" w:hAnsi="Times"/>
          <w:sz w:val="20"/>
        </w:rPr>
        <w:t xml:space="preserve">s part of the MEBT and </w:t>
      </w:r>
      <w:proofErr w:type="spellStart"/>
      <w:r>
        <w:rPr>
          <w:rFonts w:ascii="Times" w:hAnsi="Times"/>
          <w:sz w:val="20"/>
        </w:rPr>
        <w:t>DP</w:t>
      </w:r>
      <w:r w:rsidR="00E372CE" w:rsidRPr="00E372CE">
        <w:rPr>
          <w:rFonts w:ascii="Times" w:hAnsi="Times"/>
          <w:sz w:val="20"/>
        </w:rPr>
        <w:t>late</w:t>
      </w:r>
      <w:proofErr w:type="spellEnd"/>
      <w:r w:rsidR="00E372CE" w:rsidRPr="00E372CE">
        <w:rPr>
          <w:rFonts w:ascii="Times" w:hAnsi="Times"/>
          <w:sz w:val="20"/>
        </w:rPr>
        <w:t xml:space="preserve"> systems, </w:t>
      </w:r>
      <w:r w:rsidR="00722880">
        <w:rPr>
          <w:rFonts w:ascii="Times" w:hAnsi="Times"/>
          <w:sz w:val="20"/>
        </w:rPr>
        <w:t xml:space="preserve">they </w:t>
      </w:r>
      <w:r w:rsidR="004B0333">
        <w:rPr>
          <w:rFonts w:ascii="Times" w:hAnsi="Times"/>
          <w:sz w:val="20"/>
        </w:rPr>
        <w:t>will be</w:t>
      </w:r>
      <w:r w:rsidR="00E372CE" w:rsidRPr="00E372CE">
        <w:rPr>
          <w:rFonts w:ascii="Times" w:hAnsi="Times"/>
          <w:sz w:val="20"/>
        </w:rPr>
        <w:t xml:space="preserve"> commissioned at </w:t>
      </w:r>
      <w:proofErr w:type="spellStart"/>
      <w:r w:rsidR="00E372CE" w:rsidRPr="00E372CE">
        <w:rPr>
          <w:rFonts w:ascii="Times" w:hAnsi="Times"/>
          <w:sz w:val="20"/>
        </w:rPr>
        <w:t>Rokkasho</w:t>
      </w:r>
      <w:proofErr w:type="spellEnd"/>
      <w:r w:rsidR="00E372CE" w:rsidRPr="00E372CE">
        <w:rPr>
          <w:rFonts w:ascii="Times" w:hAnsi="Times"/>
          <w:sz w:val="20"/>
        </w:rPr>
        <w:t xml:space="preserve"> (Japan) </w:t>
      </w:r>
      <w:r w:rsidR="001829DF">
        <w:rPr>
          <w:rFonts w:ascii="Times" w:hAnsi="Times"/>
          <w:sz w:val="20"/>
        </w:rPr>
        <w:t>in the framework</w:t>
      </w:r>
      <w:r w:rsidR="00E372CE" w:rsidRPr="00E372CE">
        <w:rPr>
          <w:rFonts w:ascii="Times" w:hAnsi="Times"/>
          <w:sz w:val="20"/>
        </w:rPr>
        <w:t xml:space="preserve"> of the Phase B </w:t>
      </w:r>
      <w:r w:rsidR="001829DF">
        <w:rPr>
          <w:rFonts w:ascii="Times" w:hAnsi="Times"/>
          <w:sz w:val="20"/>
        </w:rPr>
        <w:t>of the IFMIF LIPAc accelerator.</w:t>
      </w:r>
    </w:p>
    <w:p w:rsidR="001829DF" w:rsidRDefault="001829DF" w:rsidP="001829DF">
      <w:pPr>
        <w:spacing w:after="120"/>
        <w:jc w:val="center"/>
        <w:rPr>
          <w:rFonts w:ascii="Times" w:hAnsi="Times"/>
          <w:sz w:val="20"/>
        </w:rPr>
      </w:pPr>
      <w:r w:rsidRPr="001829DF">
        <w:rPr>
          <w:rFonts w:ascii="Times" w:hAnsi="Times"/>
          <w:noProof/>
          <w:sz w:val="20"/>
          <w:lang w:val="es-ES" w:eastAsia="es-ES"/>
        </w:rPr>
        <w:drawing>
          <wp:inline distT="0" distB="0" distL="0" distR="0">
            <wp:extent cx="1685925" cy="1590675"/>
            <wp:effectExtent l="19050" t="0" r="0" b="0"/>
            <wp:docPr id="11" name="Imagen 1" descr="Y:\Projectes\IFMIF\HEBT Supports\6- Altres\fotos Rokkasho\Parte3\P1120849.JPG"/>
            <wp:cNvGraphicFramePr/>
            <a:graphic xmlns:a="http://schemas.openxmlformats.org/drawingml/2006/main">
              <a:graphicData uri="http://schemas.openxmlformats.org/drawingml/2006/picture">
                <pic:pic xmlns:pic="http://schemas.openxmlformats.org/drawingml/2006/picture">
                  <pic:nvPicPr>
                    <pic:cNvPr id="1029" name="Picture 5" descr="Y:\Projectes\IFMIF\HEBT Supports\6- Altres\fotos Rokkasho\Parte3\P1120849.JPG"/>
                    <pic:cNvPicPr>
                      <a:picLocks noChangeAspect="1" noChangeArrowheads="1"/>
                    </pic:cNvPicPr>
                  </pic:nvPicPr>
                  <pic:blipFill>
                    <a:blip r:embed="rId19" cstate="print"/>
                    <a:srcRect l="26703" t="3142" r="19233" b="1887"/>
                    <a:stretch>
                      <a:fillRect/>
                    </a:stretch>
                  </pic:blipFill>
                  <pic:spPr bwMode="auto">
                    <a:xfrm>
                      <a:off x="0" y="0"/>
                      <a:ext cx="1694717" cy="1598971"/>
                    </a:xfrm>
                    <a:prstGeom prst="rect">
                      <a:avLst/>
                    </a:prstGeom>
                    <a:noFill/>
                  </pic:spPr>
                </pic:pic>
              </a:graphicData>
            </a:graphic>
          </wp:inline>
        </w:drawing>
      </w:r>
    </w:p>
    <w:p w:rsidR="001829DF" w:rsidRPr="00FE4A7F" w:rsidRDefault="000E09F5" w:rsidP="001829DF">
      <w:pPr>
        <w:spacing w:after="120"/>
        <w:jc w:val="both"/>
        <w:rPr>
          <w:rFonts w:ascii="Times" w:hAnsi="Times"/>
          <w:sz w:val="18"/>
        </w:rPr>
      </w:pPr>
      <w:r>
        <w:rPr>
          <w:rFonts w:ascii="Times" w:hAnsi="Times"/>
          <w:sz w:val="18"/>
        </w:rPr>
        <w:t>Fig. 11</w:t>
      </w:r>
      <w:r w:rsidR="001829DF">
        <w:rPr>
          <w:rFonts w:ascii="Times" w:hAnsi="Times"/>
          <w:sz w:val="18"/>
        </w:rPr>
        <w:t>. General view of the MEBT.</w:t>
      </w:r>
    </w:p>
    <w:p w:rsidR="001829DF" w:rsidRDefault="00C82B7F" w:rsidP="001829DF">
      <w:pPr>
        <w:spacing w:after="120"/>
        <w:jc w:val="center"/>
        <w:rPr>
          <w:rFonts w:ascii="Times" w:hAnsi="Times"/>
          <w:sz w:val="20"/>
        </w:rPr>
      </w:pPr>
      <w:r>
        <w:rPr>
          <w:rFonts w:ascii="Times" w:hAnsi="Times"/>
          <w:noProof/>
          <w:sz w:val="20"/>
          <w:lang w:val="es-ES" w:eastAsia="es-ES"/>
        </w:rPr>
        <w:drawing>
          <wp:inline distT="0" distB="0" distL="0" distR="0">
            <wp:extent cx="1670837" cy="1571625"/>
            <wp:effectExtent l="19050" t="0" r="5563" b="0"/>
            <wp:docPr id="7" name="Imagen 1" descr="C:\Users\onomen\Desktop\SOFT2016\DPlatepap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nomen\Desktop\SOFT2016\DPlatepaper2.jpg"/>
                    <pic:cNvPicPr>
                      <a:picLocks noChangeAspect="1" noChangeArrowheads="1"/>
                    </pic:cNvPicPr>
                  </pic:nvPicPr>
                  <pic:blipFill>
                    <a:blip r:embed="rId20" cstate="print"/>
                    <a:srcRect b="3155"/>
                    <a:stretch>
                      <a:fillRect/>
                    </a:stretch>
                  </pic:blipFill>
                  <pic:spPr bwMode="auto">
                    <a:xfrm>
                      <a:off x="0" y="0"/>
                      <a:ext cx="1674573" cy="1575139"/>
                    </a:xfrm>
                    <a:prstGeom prst="rect">
                      <a:avLst/>
                    </a:prstGeom>
                    <a:noFill/>
                    <a:ln w="9525">
                      <a:noFill/>
                      <a:miter lim="800000"/>
                      <a:headEnd/>
                      <a:tailEnd/>
                    </a:ln>
                  </pic:spPr>
                </pic:pic>
              </a:graphicData>
            </a:graphic>
          </wp:inline>
        </w:drawing>
      </w:r>
    </w:p>
    <w:p w:rsidR="001829DF" w:rsidRPr="00E372CE" w:rsidRDefault="001829DF" w:rsidP="001829DF">
      <w:pPr>
        <w:spacing w:after="120"/>
        <w:jc w:val="both"/>
        <w:rPr>
          <w:rFonts w:ascii="Times" w:hAnsi="Times"/>
          <w:sz w:val="18"/>
        </w:rPr>
      </w:pPr>
      <w:proofErr w:type="gramStart"/>
      <w:r>
        <w:rPr>
          <w:rFonts w:ascii="Times" w:hAnsi="Times"/>
          <w:sz w:val="18"/>
        </w:rPr>
        <w:lastRenderedPageBreak/>
        <w:t xml:space="preserve">Fig. </w:t>
      </w:r>
      <w:r w:rsidR="000E09F5">
        <w:rPr>
          <w:rFonts w:ascii="Times" w:hAnsi="Times"/>
          <w:sz w:val="18"/>
        </w:rPr>
        <w:t>12</w:t>
      </w:r>
      <w:r>
        <w:rPr>
          <w:rFonts w:ascii="Times" w:hAnsi="Times"/>
          <w:sz w:val="18"/>
        </w:rPr>
        <w:t>.</w:t>
      </w:r>
      <w:proofErr w:type="gramEnd"/>
      <w:r>
        <w:rPr>
          <w:rFonts w:ascii="Times" w:hAnsi="Times"/>
          <w:sz w:val="18"/>
        </w:rPr>
        <w:t xml:space="preserve"> General view of the </w:t>
      </w:r>
      <w:proofErr w:type="spellStart"/>
      <w:r>
        <w:rPr>
          <w:rFonts w:ascii="Times" w:hAnsi="Times"/>
          <w:sz w:val="18"/>
        </w:rPr>
        <w:t>DPlate</w:t>
      </w:r>
      <w:proofErr w:type="spellEnd"/>
      <w:r>
        <w:rPr>
          <w:rFonts w:ascii="Times" w:hAnsi="Times"/>
          <w:sz w:val="18"/>
        </w:rPr>
        <w:t>.</w:t>
      </w:r>
    </w:p>
    <w:p w:rsidR="001829DF" w:rsidRPr="00E372CE" w:rsidRDefault="00722880" w:rsidP="001829DF">
      <w:pPr>
        <w:spacing w:after="120"/>
        <w:ind w:firstLine="284"/>
        <w:jc w:val="both"/>
        <w:rPr>
          <w:rFonts w:ascii="Times" w:hAnsi="Times"/>
          <w:sz w:val="20"/>
        </w:rPr>
      </w:pPr>
      <w:r>
        <w:rPr>
          <w:rFonts w:ascii="Times" w:hAnsi="Times"/>
          <w:sz w:val="20"/>
        </w:rPr>
        <w:t xml:space="preserve">The design, integration and manufacturing of the MEBT and </w:t>
      </w:r>
      <w:proofErr w:type="spellStart"/>
      <w:r>
        <w:rPr>
          <w:rFonts w:ascii="Times" w:hAnsi="Times"/>
          <w:sz w:val="20"/>
        </w:rPr>
        <w:t>D</w:t>
      </w:r>
      <w:r w:rsidR="001B0F0F">
        <w:rPr>
          <w:rFonts w:ascii="Times" w:hAnsi="Times"/>
          <w:sz w:val="20"/>
        </w:rPr>
        <w:t>P</w:t>
      </w:r>
      <w:r>
        <w:rPr>
          <w:rFonts w:ascii="Times" w:hAnsi="Times"/>
          <w:sz w:val="20"/>
        </w:rPr>
        <w:t>late</w:t>
      </w:r>
      <w:proofErr w:type="spellEnd"/>
      <w:r>
        <w:rPr>
          <w:rFonts w:ascii="Times" w:hAnsi="Times"/>
          <w:sz w:val="20"/>
        </w:rPr>
        <w:t xml:space="preserve"> support </w:t>
      </w:r>
      <w:r w:rsidR="005F63D0">
        <w:rPr>
          <w:rFonts w:ascii="Times" w:hAnsi="Times"/>
          <w:sz w:val="20"/>
        </w:rPr>
        <w:t>frames</w:t>
      </w:r>
      <w:r>
        <w:rPr>
          <w:rFonts w:ascii="Times" w:hAnsi="Times"/>
          <w:sz w:val="20"/>
        </w:rPr>
        <w:t xml:space="preserve">, as well as the assembly </w:t>
      </w:r>
      <w:r w:rsidR="001B0F0F">
        <w:rPr>
          <w:rFonts w:ascii="Times" w:hAnsi="Times"/>
          <w:sz w:val="20"/>
        </w:rPr>
        <w:t xml:space="preserve">and alignment of the MEBT and </w:t>
      </w:r>
      <w:proofErr w:type="spellStart"/>
      <w:r w:rsidR="001B0F0F">
        <w:rPr>
          <w:rFonts w:ascii="Times" w:hAnsi="Times"/>
          <w:sz w:val="20"/>
        </w:rPr>
        <w:t>DP</w:t>
      </w:r>
      <w:r>
        <w:rPr>
          <w:rFonts w:ascii="Times" w:hAnsi="Times"/>
          <w:sz w:val="20"/>
        </w:rPr>
        <w:t>late</w:t>
      </w:r>
      <w:proofErr w:type="spellEnd"/>
      <w:r>
        <w:rPr>
          <w:rFonts w:ascii="Times" w:hAnsi="Times"/>
          <w:sz w:val="20"/>
        </w:rPr>
        <w:t xml:space="preserve"> whole systems, have led to several lessons learned and future improvements that will be implemented in</w:t>
      </w:r>
      <w:r w:rsidR="004C3779">
        <w:rPr>
          <w:rFonts w:ascii="Times" w:hAnsi="Times"/>
          <w:sz w:val="20"/>
        </w:rPr>
        <w:t xml:space="preserve"> future facilities such as an Early Neutron Source (ENS) </w:t>
      </w:r>
      <w:r w:rsidR="00F13FCE">
        <w:rPr>
          <w:rFonts w:ascii="Times" w:hAnsi="Times"/>
          <w:sz w:val="20"/>
        </w:rPr>
        <w:t>[10</w:t>
      </w:r>
      <w:r>
        <w:rPr>
          <w:rFonts w:ascii="Times" w:hAnsi="Times"/>
          <w:sz w:val="20"/>
        </w:rPr>
        <w:t xml:space="preserve">] </w:t>
      </w:r>
      <w:r w:rsidR="00110F54">
        <w:rPr>
          <w:rFonts w:ascii="Times" w:hAnsi="Times"/>
          <w:sz w:val="20"/>
        </w:rPr>
        <w:t xml:space="preserve">or </w:t>
      </w:r>
      <w:r>
        <w:rPr>
          <w:rFonts w:ascii="Times" w:hAnsi="Times"/>
          <w:sz w:val="20"/>
        </w:rPr>
        <w:t>IFMIF [1].</w:t>
      </w:r>
      <w:bookmarkStart w:id="3" w:name="_GoBack"/>
      <w:bookmarkEnd w:id="3"/>
    </w:p>
    <w:bookmarkEnd w:id="0"/>
    <w:bookmarkEnd w:id="1"/>
    <w:bookmarkEnd w:id="2"/>
    <w:p w:rsidR="00C16D0C" w:rsidRPr="00FE4A7F" w:rsidRDefault="00C16D0C" w:rsidP="006265F7">
      <w:pPr>
        <w:spacing w:after="120"/>
        <w:jc w:val="both"/>
        <w:outlineLvl w:val="0"/>
        <w:rPr>
          <w:rFonts w:ascii="Times" w:hAnsi="Times"/>
          <w:b/>
          <w:sz w:val="22"/>
        </w:rPr>
      </w:pPr>
      <w:r w:rsidRPr="00FE4A7F">
        <w:rPr>
          <w:rFonts w:ascii="Times" w:hAnsi="Times"/>
          <w:b/>
          <w:sz w:val="22"/>
        </w:rPr>
        <w:t>Acknowledgments</w:t>
      </w:r>
    </w:p>
    <w:p w:rsidR="00110F54" w:rsidRDefault="00110F54" w:rsidP="00110F54">
      <w:pPr>
        <w:spacing w:after="120"/>
        <w:ind w:firstLine="284"/>
        <w:jc w:val="both"/>
        <w:rPr>
          <w:rFonts w:ascii="Times" w:hAnsi="Times"/>
          <w:sz w:val="20"/>
        </w:rPr>
      </w:pPr>
      <w:r w:rsidRPr="00110F54">
        <w:rPr>
          <w:rFonts w:ascii="Times" w:hAnsi="Times"/>
          <w:sz w:val="20"/>
        </w:rPr>
        <w:t>We</w:t>
      </w:r>
      <w:r>
        <w:rPr>
          <w:rFonts w:ascii="Times" w:hAnsi="Times"/>
          <w:sz w:val="20"/>
        </w:rPr>
        <w:t xml:space="preserve"> </w:t>
      </w:r>
      <w:r w:rsidRPr="00110F54">
        <w:rPr>
          <w:rFonts w:ascii="Times" w:hAnsi="Times"/>
          <w:sz w:val="20"/>
        </w:rPr>
        <w:t>would</w:t>
      </w:r>
      <w:r>
        <w:rPr>
          <w:rFonts w:ascii="Times" w:hAnsi="Times"/>
          <w:sz w:val="20"/>
        </w:rPr>
        <w:t xml:space="preserve"> </w:t>
      </w:r>
      <w:r w:rsidRPr="00110F54">
        <w:rPr>
          <w:rFonts w:ascii="Times" w:hAnsi="Times"/>
          <w:sz w:val="20"/>
        </w:rPr>
        <w:t>like</w:t>
      </w:r>
      <w:r>
        <w:rPr>
          <w:rFonts w:ascii="Times" w:hAnsi="Times"/>
          <w:sz w:val="20"/>
        </w:rPr>
        <w:t xml:space="preserve"> </w:t>
      </w:r>
      <w:r w:rsidRPr="00110F54">
        <w:rPr>
          <w:rFonts w:ascii="Times" w:hAnsi="Times"/>
          <w:sz w:val="20"/>
        </w:rPr>
        <w:t>to</w:t>
      </w:r>
      <w:r>
        <w:rPr>
          <w:rFonts w:ascii="Times" w:hAnsi="Times"/>
          <w:sz w:val="20"/>
        </w:rPr>
        <w:t xml:space="preserve"> </w:t>
      </w:r>
      <w:r w:rsidRPr="00110F54">
        <w:rPr>
          <w:rFonts w:ascii="Times" w:hAnsi="Times"/>
          <w:sz w:val="20"/>
        </w:rPr>
        <w:t>express</w:t>
      </w:r>
      <w:r>
        <w:rPr>
          <w:rFonts w:ascii="Times" w:hAnsi="Times"/>
          <w:sz w:val="20"/>
        </w:rPr>
        <w:t xml:space="preserve"> </w:t>
      </w:r>
      <w:r w:rsidRPr="00110F54">
        <w:rPr>
          <w:rFonts w:ascii="Times" w:hAnsi="Times"/>
          <w:sz w:val="20"/>
        </w:rPr>
        <w:t>our</w:t>
      </w:r>
      <w:r>
        <w:rPr>
          <w:rFonts w:ascii="Times" w:hAnsi="Times"/>
          <w:sz w:val="20"/>
        </w:rPr>
        <w:t xml:space="preserve"> </w:t>
      </w:r>
      <w:r w:rsidRPr="00110F54">
        <w:rPr>
          <w:rFonts w:ascii="Times" w:hAnsi="Times"/>
          <w:sz w:val="20"/>
        </w:rPr>
        <w:t>sincere</w:t>
      </w:r>
      <w:r>
        <w:rPr>
          <w:rFonts w:ascii="Times" w:hAnsi="Times"/>
          <w:sz w:val="20"/>
        </w:rPr>
        <w:t xml:space="preserve"> </w:t>
      </w:r>
      <w:r w:rsidRPr="00110F54">
        <w:rPr>
          <w:rFonts w:ascii="Times" w:hAnsi="Times"/>
          <w:sz w:val="20"/>
        </w:rPr>
        <w:t>gratitude</w:t>
      </w:r>
      <w:r>
        <w:rPr>
          <w:rFonts w:ascii="Times" w:hAnsi="Times"/>
          <w:sz w:val="20"/>
        </w:rPr>
        <w:t xml:space="preserve"> to </w:t>
      </w:r>
      <w:proofErr w:type="spellStart"/>
      <w:r w:rsidR="00CD1DBF" w:rsidRPr="00110F54">
        <w:rPr>
          <w:rFonts w:ascii="Times" w:hAnsi="Times"/>
          <w:sz w:val="20"/>
        </w:rPr>
        <w:t>Nortemecánica</w:t>
      </w:r>
      <w:proofErr w:type="spellEnd"/>
      <w:r w:rsidR="00CD1DBF">
        <w:rPr>
          <w:rFonts w:ascii="Times" w:hAnsi="Times"/>
          <w:sz w:val="20"/>
        </w:rPr>
        <w:t xml:space="preserve"> and CIEMAT workshops,</w:t>
      </w:r>
      <w:r>
        <w:rPr>
          <w:rFonts w:ascii="Times" w:hAnsi="Times"/>
          <w:sz w:val="20"/>
        </w:rPr>
        <w:t xml:space="preserve"> </w:t>
      </w:r>
      <w:r w:rsidRPr="00110F54">
        <w:rPr>
          <w:rFonts w:ascii="Times" w:hAnsi="Times"/>
          <w:sz w:val="20"/>
        </w:rPr>
        <w:t>involved</w:t>
      </w:r>
      <w:r>
        <w:rPr>
          <w:rFonts w:ascii="Times" w:hAnsi="Times"/>
          <w:sz w:val="20"/>
        </w:rPr>
        <w:t xml:space="preserve"> </w:t>
      </w:r>
      <w:r w:rsidR="00CD1DBF">
        <w:rPr>
          <w:rFonts w:ascii="Times" w:hAnsi="Times"/>
          <w:sz w:val="20"/>
        </w:rPr>
        <w:t>in</w:t>
      </w:r>
      <w:r>
        <w:rPr>
          <w:rFonts w:ascii="Times" w:hAnsi="Times"/>
          <w:sz w:val="20"/>
        </w:rPr>
        <w:t xml:space="preserve"> </w:t>
      </w:r>
      <w:r w:rsidRPr="00110F54">
        <w:rPr>
          <w:rFonts w:ascii="Times" w:hAnsi="Times"/>
          <w:sz w:val="20"/>
        </w:rPr>
        <w:t>the</w:t>
      </w:r>
      <w:r>
        <w:rPr>
          <w:rFonts w:ascii="Times" w:hAnsi="Times"/>
          <w:sz w:val="20"/>
        </w:rPr>
        <w:t xml:space="preserve"> </w:t>
      </w:r>
      <w:r w:rsidRPr="00110F54">
        <w:rPr>
          <w:rFonts w:ascii="Times" w:hAnsi="Times"/>
          <w:sz w:val="20"/>
        </w:rPr>
        <w:t>manufacturing</w:t>
      </w:r>
      <w:r w:rsidR="00CD1DBF">
        <w:rPr>
          <w:rFonts w:ascii="Times" w:hAnsi="Times"/>
          <w:sz w:val="20"/>
        </w:rPr>
        <w:t>,</w:t>
      </w:r>
      <w:r>
        <w:rPr>
          <w:rFonts w:ascii="Times" w:hAnsi="Times"/>
          <w:sz w:val="20"/>
        </w:rPr>
        <w:t xml:space="preserve"> and also to the F4E </w:t>
      </w:r>
      <w:r w:rsidR="00D853E8">
        <w:rPr>
          <w:rFonts w:ascii="Times" w:hAnsi="Times"/>
          <w:sz w:val="20"/>
        </w:rPr>
        <w:t>Metrology</w:t>
      </w:r>
      <w:r>
        <w:rPr>
          <w:rFonts w:ascii="Times" w:hAnsi="Times"/>
          <w:sz w:val="20"/>
        </w:rPr>
        <w:t xml:space="preserve"> Team</w:t>
      </w:r>
      <w:r w:rsidRPr="00A61356">
        <w:rPr>
          <w:rFonts w:ascii="Times" w:hAnsi="Times"/>
          <w:sz w:val="20"/>
        </w:rPr>
        <w:t xml:space="preserve"> </w:t>
      </w:r>
      <w:r>
        <w:rPr>
          <w:rFonts w:ascii="Times" w:hAnsi="Times"/>
          <w:sz w:val="20"/>
        </w:rPr>
        <w:t>for their help during assembly campaigns.</w:t>
      </w:r>
    </w:p>
    <w:p w:rsidR="00FE4A7F" w:rsidRDefault="00A61356" w:rsidP="00110F54">
      <w:pPr>
        <w:spacing w:after="120"/>
        <w:ind w:firstLine="284"/>
        <w:jc w:val="both"/>
        <w:rPr>
          <w:rFonts w:ascii="Times" w:hAnsi="Times"/>
          <w:sz w:val="20"/>
        </w:rPr>
      </w:pPr>
      <w:r w:rsidRPr="00A61356">
        <w:rPr>
          <w:rFonts w:ascii="Times" w:hAnsi="Times"/>
          <w:sz w:val="20"/>
        </w:rPr>
        <w:t xml:space="preserve">This work has been supported by </w:t>
      </w:r>
      <w:r w:rsidR="00EC5995">
        <w:rPr>
          <w:rFonts w:ascii="Times" w:hAnsi="Times"/>
          <w:sz w:val="20"/>
        </w:rPr>
        <w:t xml:space="preserve">the </w:t>
      </w:r>
      <w:r w:rsidR="00EC5995" w:rsidRPr="00EC5995">
        <w:rPr>
          <w:rFonts w:ascii="Times" w:hAnsi="Times"/>
          <w:sz w:val="20"/>
        </w:rPr>
        <w:t>Spanish Ministry of Economy and Competitiveness</w:t>
      </w:r>
      <w:r w:rsidRPr="00A61356">
        <w:rPr>
          <w:rFonts w:ascii="Times" w:hAnsi="Times"/>
          <w:sz w:val="20"/>
        </w:rPr>
        <w:t xml:space="preserve"> in the frame of the BA Agreement Activities.</w:t>
      </w:r>
      <w:r>
        <w:rPr>
          <w:rFonts w:ascii="Times" w:hAnsi="Times"/>
          <w:sz w:val="20"/>
        </w:rPr>
        <w:t xml:space="preserve"> </w:t>
      </w:r>
    </w:p>
    <w:p w:rsidR="00F74A7F" w:rsidRPr="00FE4A7F" w:rsidRDefault="00F74A7F" w:rsidP="006265F7">
      <w:pPr>
        <w:spacing w:after="120"/>
        <w:jc w:val="both"/>
        <w:outlineLvl w:val="0"/>
        <w:rPr>
          <w:rFonts w:ascii="Times" w:hAnsi="Times"/>
          <w:b/>
          <w:sz w:val="22"/>
        </w:rPr>
      </w:pPr>
      <w:r w:rsidRPr="00FE4A7F">
        <w:rPr>
          <w:rFonts w:ascii="Times" w:hAnsi="Times" w:hint="eastAsia"/>
          <w:b/>
          <w:sz w:val="22"/>
        </w:rPr>
        <w:t>References</w:t>
      </w:r>
    </w:p>
    <w:p w:rsidR="00F13FCE" w:rsidRPr="00F13FCE" w:rsidRDefault="00F13FCE" w:rsidP="00311485">
      <w:pPr>
        <w:pStyle w:val="reference"/>
        <w:rPr>
          <w:rFonts w:ascii="Times New Roman" w:hAnsi="Times New Roman"/>
          <w:bCs/>
          <w:szCs w:val="18"/>
          <w:lang w:eastAsia="en-US"/>
        </w:rPr>
      </w:pPr>
      <w:r>
        <w:t xml:space="preserve">J. Knaster et al., IFMIF, the European–Japanese efforts under the Broader Approach agreement towards a </w:t>
      </w:r>
      <w:proofErr w:type="gramStart"/>
      <w:r>
        <w:t>Li(</w:t>
      </w:r>
      <w:proofErr w:type="spellStart"/>
      <w:proofErr w:type="gramEnd"/>
      <w:r>
        <w:t>d,xn</w:t>
      </w:r>
      <w:proofErr w:type="spellEnd"/>
      <w:r>
        <w:t>) neutron source: Current status and future options, Nuclear Materials and Energy,</w:t>
      </w:r>
      <w:r w:rsidRPr="00722880">
        <w:t xml:space="preserve"> </w:t>
      </w:r>
      <w:r>
        <w:t>000 (2016) 1-9.</w:t>
      </w:r>
    </w:p>
    <w:p w:rsidR="00311485" w:rsidRPr="00311485" w:rsidRDefault="00311485" w:rsidP="00311485">
      <w:pPr>
        <w:pStyle w:val="reference"/>
        <w:rPr>
          <w:rStyle w:val="EpgrafeCar"/>
          <w:rFonts w:ascii="Times New Roman" w:hAnsi="Times New Roman"/>
          <w:b w:val="0"/>
          <w:szCs w:val="18"/>
        </w:rPr>
      </w:pPr>
      <w:r w:rsidRPr="00311485">
        <w:rPr>
          <w:rStyle w:val="EpgrafeCar"/>
          <w:rFonts w:ascii="Times New Roman" w:hAnsi="Times New Roman"/>
          <w:b w:val="0"/>
          <w:szCs w:val="18"/>
        </w:rPr>
        <w:t xml:space="preserve">P. Cara </w:t>
      </w:r>
      <w:r w:rsidRPr="006E156C">
        <w:rPr>
          <w:rStyle w:val="EpgrafeCar"/>
          <w:rFonts w:ascii="Times New Roman" w:hAnsi="Times New Roman"/>
          <w:b w:val="0"/>
          <w:szCs w:val="18"/>
        </w:rPr>
        <w:t>et al.</w:t>
      </w:r>
      <w:r w:rsidRPr="00311485">
        <w:rPr>
          <w:rStyle w:val="EpgrafeCar"/>
          <w:rFonts w:ascii="Times New Roman" w:hAnsi="Times New Roman"/>
          <w:b w:val="0"/>
          <w:szCs w:val="18"/>
        </w:rPr>
        <w:t>,</w:t>
      </w:r>
      <w:r w:rsidR="006E156C" w:rsidRPr="006E156C">
        <w:t xml:space="preserve"> </w:t>
      </w:r>
      <w:proofErr w:type="gramStart"/>
      <w:r w:rsidR="006E156C">
        <w:t>The</w:t>
      </w:r>
      <w:proofErr w:type="gramEnd"/>
      <w:r w:rsidR="006E156C">
        <w:t xml:space="preserve"> Linear IFMIF Prototype Accelerator (LIPAC) Design Development under the European-Japanese Collaboration,</w:t>
      </w:r>
      <w:r w:rsidRPr="00311485">
        <w:rPr>
          <w:rStyle w:val="EpgrafeCar"/>
          <w:rFonts w:ascii="Times New Roman" w:hAnsi="Times New Roman"/>
          <w:b w:val="0"/>
          <w:szCs w:val="18"/>
        </w:rPr>
        <w:t xml:space="preserve"> </w:t>
      </w:r>
      <w:r w:rsidRPr="006E156C">
        <w:rPr>
          <w:rStyle w:val="EpgrafeCar"/>
          <w:rFonts w:ascii="Times New Roman" w:hAnsi="Times New Roman"/>
          <w:b w:val="0"/>
          <w:szCs w:val="18"/>
        </w:rPr>
        <w:t>Proc</w:t>
      </w:r>
      <w:r w:rsidR="006E156C" w:rsidRPr="006E156C">
        <w:rPr>
          <w:rStyle w:val="EpgrafeCar"/>
          <w:rFonts w:ascii="Times New Roman" w:hAnsi="Times New Roman"/>
          <w:b w:val="0"/>
          <w:szCs w:val="18"/>
        </w:rPr>
        <w:t>eedings</w:t>
      </w:r>
      <w:r w:rsidRPr="006E156C">
        <w:rPr>
          <w:rStyle w:val="EpgrafeCar"/>
          <w:rFonts w:ascii="Times New Roman" w:hAnsi="Times New Roman"/>
          <w:b w:val="0"/>
          <w:szCs w:val="18"/>
        </w:rPr>
        <w:t xml:space="preserve"> of IPAC’16</w:t>
      </w:r>
      <w:r w:rsidRPr="00311485">
        <w:rPr>
          <w:rStyle w:val="EpgrafeCar"/>
          <w:rFonts w:ascii="Times New Roman" w:hAnsi="Times New Roman"/>
          <w:b w:val="0"/>
          <w:szCs w:val="18"/>
        </w:rPr>
        <w:t>, pp. 985-988.</w:t>
      </w:r>
    </w:p>
    <w:p w:rsidR="00311485" w:rsidRPr="00311485" w:rsidRDefault="00311485" w:rsidP="00311485">
      <w:pPr>
        <w:pStyle w:val="reference"/>
        <w:rPr>
          <w:rStyle w:val="EpgrafeCar"/>
          <w:rFonts w:ascii="Times New Roman" w:hAnsi="Times New Roman"/>
          <w:b w:val="0"/>
          <w:szCs w:val="18"/>
        </w:rPr>
      </w:pPr>
      <w:r w:rsidRPr="00311485">
        <w:rPr>
          <w:rStyle w:val="EpgrafeCar"/>
          <w:rFonts w:ascii="Times New Roman" w:hAnsi="Times New Roman"/>
          <w:b w:val="0"/>
          <w:szCs w:val="18"/>
        </w:rPr>
        <w:t xml:space="preserve">I. Podadera </w:t>
      </w:r>
      <w:r w:rsidRPr="006E156C">
        <w:rPr>
          <w:rStyle w:val="EpgrafeCar"/>
          <w:rFonts w:ascii="Times New Roman" w:hAnsi="Times New Roman"/>
          <w:b w:val="0"/>
          <w:szCs w:val="18"/>
        </w:rPr>
        <w:t>et al.</w:t>
      </w:r>
      <w:r>
        <w:rPr>
          <w:rStyle w:val="EpgrafeCar"/>
          <w:rFonts w:ascii="Times New Roman" w:hAnsi="Times New Roman"/>
          <w:b w:val="0"/>
          <w:szCs w:val="18"/>
        </w:rPr>
        <w:t xml:space="preserve">, </w:t>
      </w:r>
      <w:r w:rsidRPr="00311485">
        <w:rPr>
          <w:rStyle w:val="EpgrafeCar"/>
          <w:rFonts w:ascii="Times New Roman" w:hAnsi="Times New Roman"/>
          <w:b w:val="0"/>
          <w:szCs w:val="18"/>
        </w:rPr>
        <w:t>Manufacturing, assembly and test of the LIPAc Medium Energy Beam Transport Line (MEBT), presented at LINAC’16,</w:t>
      </w:r>
      <w:r>
        <w:rPr>
          <w:rStyle w:val="EpgrafeCar"/>
          <w:rFonts w:ascii="Times New Roman" w:hAnsi="Times New Roman"/>
          <w:b w:val="0"/>
          <w:szCs w:val="18"/>
        </w:rPr>
        <w:t xml:space="preserve"> September 2016</w:t>
      </w:r>
      <w:r w:rsidRPr="00311485">
        <w:rPr>
          <w:rStyle w:val="EpgrafeCar"/>
          <w:rFonts w:ascii="Times New Roman" w:hAnsi="Times New Roman"/>
          <w:b w:val="0"/>
          <w:szCs w:val="18"/>
        </w:rPr>
        <w:t>.</w:t>
      </w:r>
    </w:p>
    <w:p w:rsidR="00311485" w:rsidRPr="006E156C" w:rsidRDefault="00311485" w:rsidP="00311485">
      <w:pPr>
        <w:pStyle w:val="reference"/>
        <w:rPr>
          <w:rStyle w:val="EpgrafeCar"/>
          <w:rFonts w:ascii="Times New Roman" w:hAnsi="Times New Roman"/>
          <w:b w:val="0"/>
          <w:szCs w:val="18"/>
        </w:rPr>
      </w:pPr>
      <w:r w:rsidRPr="00311485">
        <w:rPr>
          <w:rStyle w:val="EpgrafeCar"/>
          <w:rFonts w:ascii="Times New Roman" w:hAnsi="Times New Roman"/>
          <w:b w:val="0"/>
          <w:szCs w:val="18"/>
        </w:rPr>
        <w:t xml:space="preserve">I. Podadera </w:t>
      </w:r>
      <w:r w:rsidRPr="006E156C">
        <w:rPr>
          <w:rStyle w:val="EpgrafeCar"/>
          <w:rFonts w:ascii="Times New Roman" w:hAnsi="Times New Roman"/>
          <w:b w:val="0"/>
          <w:szCs w:val="18"/>
        </w:rPr>
        <w:t>et al.</w:t>
      </w:r>
      <w:r w:rsidRPr="00311485">
        <w:rPr>
          <w:rStyle w:val="EpgrafeCar"/>
          <w:rFonts w:ascii="Times New Roman" w:hAnsi="Times New Roman"/>
          <w:b w:val="0"/>
          <w:szCs w:val="18"/>
        </w:rPr>
        <w:t xml:space="preserve">, </w:t>
      </w:r>
      <w:proofErr w:type="gramStart"/>
      <w:r w:rsidRPr="006E156C">
        <w:rPr>
          <w:rStyle w:val="EpgrafeCar"/>
          <w:rFonts w:ascii="Times New Roman" w:hAnsi="Times New Roman"/>
          <w:b w:val="0"/>
          <w:szCs w:val="18"/>
        </w:rPr>
        <w:t>The</w:t>
      </w:r>
      <w:proofErr w:type="gramEnd"/>
      <w:r w:rsidRPr="006E156C">
        <w:rPr>
          <w:rStyle w:val="EpgrafeCar"/>
          <w:rFonts w:ascii="Times New Roman" w:hAnsi="Times New Roman"/>
          <w:b w:val="0"/>
          <w:szCs w:val="18"/>
        </w:rPr>
        <w:t xml:space="preserve"> Medium Energy Beam Transport Line (MEBT) of IFMIF/EVEDA LIPAc, Proceedings of IPAC’11, pp. 2628-2630.</w:t>
      </w:r>
    </w:p>
    <w:p w:rsidR="008E498A" w:rsidRDefault="00815F59" w:rsidP="00311485">
      <w:pPr>
        <w:pStyle w:val="reference"/>
        <w:rPr>
          <w:rStyle w:val="EpgrafeCar"/>
          <w:rFonts w:ascii="Times New Roman" w:hAnsi="Times New Roman"/>
          <w:b w:val="0"/>
          <w:szCs w:val="18"/>
        </w:rPr>
      </w:pPr>
      <w:r>
        <w:rPr>
          <w:rStyle w:val="EpgrafeCar"/>
          <w:rFonts w:ascii="Times New Roman" w:hAnsi="Times New Roman"/>
          <w:b w:val="0"/>
          <w:szCs w:val="18"/>
        </w:rPr>
        <w:t xml:space="preserve">J. </w:t>
      </w:r>
      <w:proofErr w:type="spellStart"/>
      <w:r>
        <w:rPr>
          <w:rStyle w:val="EpgrafeCar"/>
          <w:rFonts w:ascii="Times New Roman" w:hAnsi="Times New Roman"/>
          <w:b w:val="0"/>
          <w:szCs w:val="18"/>
        </w:rPr>
        <w:t>Marroncle</w:t>
      </w:r>
      <w:proofErr w:type="spellEnd"/>
      <w:r>
        <w:rPr>
          <w:rStyle w:val="EpgrafeCar"/>
          <w:rFonts w:ascii="Times New Roman" w:hAnsi="Times New Roman"/>
          <w:b w:val="0"/>
          <w:szCs w:val="18"/>
        </w:rPr>
        <w:t xml:space="preserve"> et al., IFMIF-LIPAc diagnostics and its challenges, Proceedings of IBIC’12, Tsukuba, Japan.</w:t>
      </w:r>
    </w:p>
    <w:p w:rsidR="002B0D46" w:rsidRDefault="00E95FC4" w:rsidP="00311485">
      <w:pPr>
        <w:pStyle w:val="reference"/>
        <w:rPr>
          <w:rStyle w:val="EpgrafeCar"/>
          <w:rFonts w:ascii="Times New Roman" w:hAnsi="Times New Roman"/>
          <w:b w:val="0"/>
          <w:szCs w:val="18"/>
        </w:rPr>
      </w:pPr>
      <w:proofErr w:type="gramStart"/>
      <w:r>
        <w:rPr>
          <w:rStyle w:val="EpgrafeCar"/>
          <w:rFonts w:ascii="Times New Roman" w:hAnsi="Times New Roman"/>
          <w:b w:val="0"/>
          <w:szCs w:val="18"/>
        </w:rPr>
        <w:t>K.</w:t>
      </w:r>
      <w:r w:rsidR="00311485" w:rsidRPr="006E156C">
        <w:rPr>
          <w:rStyle w:val="EpgrafeCar"/>
          <w:rFonts w:ascii="Times New Roman" w:hAnsi="Times New Roman"/>
          <w:b w:val="0"/>
          <w:szCs w:val="18"/>
        </w:rPr>
        <w:t>.</w:t>
      </w:r>
      <w:proofErr w:type="gramEnd"/>
      <w:r w:rsidR="00311485" w:rsidRPr="006E156C">
        <w:rPr>
          <w:rStyle w:val="EpgrafeCar"/>
          <w:rFonts w:ascii="Times New Roman" w:hAnsi="Times New Roman"/>
          <w:b w:val="0"/>
          <w:szCs w:val="18"/>
        </w:rPr>
        <w:t xml:space="preserve"> </w:t>
      </w:r>
      <w:r>
        <w:rPr>
          <w:rStyle w:val="EpgrafeCar"/>
          <w:rFonts w:ascii="Times New Roman" w:hAnsi="Times New Roman"/>
          <w:b w:val="0"/>
          <w:szCs w:val="18"/>
        </w:rPr>
        <w:t>Shinto</w:t>
      </w:r>
      <w:r w:rsidR="00311485" w:rsidRPr="006E156C">
        <w:rPr>
          <w:rStyle w:val="EpgrafeCar"/>
          <w:rFonts w:ascii="Times New Roman" w:hAnsi="Times New Roman"/>
          <w:b w:val="0"/>
          <w:szCs w:val="18"/>
        </w:rPr>
        <w:t xml:space="preserve"> et al., </w:t>
      </w:r>
      <w:proofErr w:type="spellStart"/>
      <w:r w:rsidRPr="00E95FC4">
        <w:rPr>
          <w:rStyle w:val="EpgrafeCar"/>
          <w:rFonts w:ascii="Times New Roman" w:hAnsi="Times New Roman"/>
          <w:b w:val="0"/>
          <w:bCs w:val="0"/>
          <w:szCs w:val="18"/>
        </w:rPr>
        <w:t>Aseismic</w:t>
      </w:r>
      <w:proofErr w:type="spellEnd"/>
      <w:r w:rsidRPr="00E95FC4">
        <w:rPr>
          <w:rStyle w:val="EpgrafeCar"/>
          <w:rFonts w:ascii="Times New Roman" w:hAnsi="Times New Roman"/>
          <w:b w:val="0"/>
          <w:bCs w:val="0"/>
          <w:szCs w:val="18"/>
        </w:rPr>
        <w:t xml:space="preserve"> requirements for installation of components in Japan</w:t>
      </w:r>
      <w:r w:rsidR="00311485" w:rsidRPr="006E156C">
        <w:rPr>
          <w:rStyle w:val="EpgrafeCar"/>
          <w:rFonts w:ascii="Times New Roman" w:hAnsi="Times New Roman"/>
          <w:b w:val="0"/>
          <w:szCs w:val="18"/>
        </w:rPr>
        <w:t xml:space="preserve">, IFMIF-EVEDA Report </w:t>
      </w:r>
      <w:r w:rsidRPr="00E95FC4">
        <w:rPr>
          <w:bCs/>
          <w:sz w:val="20"/>
        </w:rPr>
        <w:t>BA_D_22MEY3</w:t>
      </w:r>
      <w:r w:rsidR="00311485" w:rsidRPr="006E156C">
        <w:rPr>
          <w:rStyle w:val="EpgrafeCar"/>
          <w:rFonts w:ascii="Times New Roman" w:hAnsi="Times New Roman"/>
          <w:b w:val="0"/>
          <w:szCs w:val="18"/>
        </w:rPr>
        <w:t>, 20</w:t>
      </w:r>
      <w:r>
        <w:rPr>
          <w:rStyle w:val="EpgrafeCar"/>
          <w:rFonts w:ascii="Times New Roman" w:hAnsi="Times New Roman"/>
          <w:b w:val="0"/>
          <w:szCs w:val="18"/>
        </w:rPr>
        <w:t>12</w:t>
      </w:r>
      <w:r w:rsidR="00311485" w:rsidRPr="006E156C">
        <w:rPr>
          <w:rStyle w:val="EpgrafeCar"/>
          <w:rFonts w:ascii="Times New Roman" w:hAnsi="Times New Roman"/>
          <w:b w:val="0"/>
          <w:szCs w:val="18"/>
        </w:rPr>
        <w:t>.</w:t>
      </w:r>
    </w:p>
    <w:p w:rsidR="008E498A" w:rsidRPr="00427EB0" w:rsidRDefault="0084169F" w:rsidP="00311485">
      <w:pPr>
        <w:pStyle w:val="reference"/>
        <w:rPr>
          <w:rFonts w:ascii="Times New Roman" w:hAnsi="Times New Roman"/>
          <w:bCs/>
          <w:szCs w:val="18"/>
          <w:lang w:eastAsia="en-US"/>
        </w:rPr>
      </w:pPr>
      <w:r w:rsidRPr="0084169F">
        <w:t>F. Scantamburlo et al., Alignment of LIPAc, the IFMIF prototype high current deuteron accelerator: requirements and current status, Proceedings of IWAA’2014, Beijing, China.</w:t>
      </w:r>
    </w:p>
    <w:p w:rsidR="00427EB0" w:rsidRDefault="0050033A" w:rsidP="0050033A">
      <w:pPr>
        <w:pStyle w:val="reference"/>
      </w:pPr>
      <w:r>
        <w:t>2010</w:t>
      </w:r>
      <w:r w:rsidRPr="003C713C">
        <w:t xml:space="preserve"> ASME Boiler and Pr</w:t>
      </w:r>
      <w:r>
        <w:t>essure Vessel Code, Section 2, Part D</w:t>
      </w:r>
      <w:r w:rsidRPr="003C713C">
        <w:t xml:space="preserve">, </w:t>
      </w:r>
      <w:r>
        <w:t>Properties (Metrics) Materials. July 2010</w:t>
      </w:r>
      <w:r w:rsidRPr="003C713C">
        <w:t>.</w:t>
      </w:r>
    </w:p>
    <w:p w:rsidR="00722880" w:rsidRDefault="001829DF" w:rsidP="00722880">
      <w:pPr>
        <w:pStyle w:val="reference"/>
      </w:pPr>
      <w:r>
        <w:t xml:space="preserve">D. Gex et al., Engineering issues of the medium energy beam transport line and SRF </w:t>
      </w:r>
      <w:proofErr w:type="spellStart"/>
      <w:r>
        <w:t>Linac</w:t>
      </w:r>
      <w:proofErr w:type="spellEnd"/>
      <w:r>
        <w:t xml:space="preserve"> for the LIPAc, </w:t>
      </w:r>
      <w:r w:rsidR="0084169F" w:rsidRPr="0084169F">
        <w:t>Proceedings of IPAC’2016, Busan, Korea.</w:t>
      </w:r>
    </w:p>
    <w:p w:rsidR="00EC5995" w:rsidRPr="00722880" w:rsidRDefault="004C3779" w:rsidP="00EC5995">
      <w:pPr>
        <w:pStyle w:val="reference"/>
      </w:pPr>
      <w:r w:rsidRPr="000946E8">
        <w:t xml:space="preserve">R. </w:t>
      </w:r>
      <w:proofErr w:type="spellStart"/>
      <w:r w:rsidRPr="000946E8">
        <w:t>Heidinger</w:t>
      </w:r>
      <w:proofErr w:type="spellEnd"/>
      <w:r w:rsidRPr="000946E8">
        <w:t xml:space="preserve"> et al., </w:t>
      </w:r>
      <w:r w:rsidR="000946E8">
        <w:t xml:space="preserve">Technical analysis of an early fusion neutron source based on the enhancement of the IFMIF/EVEDA accelerator prototype, </w:t>
      </w:r>
      <w:r>
        <w:rPr>
          <w:rStyle w:val="publication-meta-journal"/>
        </w:rPr>
        <w:t>Nuclear Engineering and Design Fusion 89(9-10)</w:t>
      </w:r>
      <w:r>
        <w:t>, October 2014</w:t>
      </w:r>
      <w:r w:rsidR="000946E8">
        <w:t>.</w:t>
      </w:r>
    </w:p>
    <w:sectPr w:rsidR="00EC5995" w:rsidRPr="00722880" w:rsidSect="00C16D0C">
      <w:footerReference w:type="default" r:id="rId21"/>
      <w:type w:val="continuous"/>
      <w:pgSz w:w="11900" w:h="16840"/>
      <w:pgMar w:top="1134" w:right="1134" w:bottom="1134" w:left="1134" w:header="567" w:footer="1134" w:gutter="0"/>
      <w:cols w:num="2" w:space="454"/>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15FFE7B" w15:done="0"/>
  <w15:commentEx w15:paraId="4AB27ECA" w15:done="0"/>
  <w15:commentEx w15:paraId="3CB6D783" w15:done="0"/>
  <w15:commentEx w15:paraId="4D76850C" w15:done="0"/>
  <w15:commentEx w15:paraId="56DAE9A3" w15:done="0"/>
  <w15:commentEx w15:paraId="2741E89C" w15:done="0"/>
  <w15:commentEx w15:paraId="26856CB5" w15:done="0"/>
  <w15:commentEx w15:paraId="67A832E5" w15:done="0"/>
  <w15:commentEx w15:paraId="3AB55E8C" w15:done="0"/>
  <w15:commentEx w15:paraId="5AF8F527" w15:done="0"/>
  <w15:commentEx w15:paraId="1BE1C046" w15:done="0"/>
  <w15:commentEx w15:paraId="3E99EE82" w15:done="0"/>
  <w15:commentEx w15:paraId="325FCA18" w15:done="0"/>
  <w15:commentEx w15:paraId="1FD8BE88" w15:done="0"/>
  <w15:commentEx w15:paraId="591229A4" w15:done="0"/>
  <w15:commentEx w15:paraId="28D4684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18FF" w:rsidRDefault="000318FF" w:rsidP="009A789B">
      <w:r>
        <w:separator/>
      </w:r>
    </w:p>
  </w:endnote>
  <w:endnote w:type="continuationSeparator" w:id="0">
    <w:p w:rsidR="000318FF" w:rsidRDefault="000318FF" w:rsidP="009A789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2CE" w:rsidRDefault="008362CE">
    <w:pPr>
      <w:pStyle w:val="Piedepgina"/>
      <w:rPr>
        <w:i/>
        <w:sz w:val="16"/>
      </w:rPr>
    </w:pPr>
    <w:r>
      <w:rPr>
        <w:i/>
        <w:sz w:val="16"/>
      </w:rPr>
      <w:t>_______________________________________________________________________________</w:t>
    </w:r>
  </w:p>
  <w:p w:rsidR="008362CE" w:rsidRPr="00C16D0C" w:rsidRDefault="008362CE">
    <w:pPr>
      <w:pStyle w:val="Piedepgina"/>
      <w:rPr>
        <w:i/>
        <w:sz w:val="16"/>
      </w:rPr>
    </w:pPr>
    <w:proofErr w:type="gramStart"/>
    <w:r w:rsidRPr="00C16D0C">
      <w:rPr>
        <w:i/>
        <w:sz w:val="16"/>
      </w:rPr>
      <w:t>author’s</w:t>
    </w:r>
    <w:proofErr w:type="gramEnd"/>
    <w:r w:rsidRPr="00C16D0C">
      <w:rPr>
        <w:i/>
        <w:sz w:val="16"/>
      </w:rPr>
      <w:t xml:space="preserve"> email: </w:t>
    </w:r>
    <w:r w:rsidR="006265F7">
      <w:rPr>
        <w:i/>
        <w:sz w:val="16"/>
      </w:rPr>
      <w:t>onomen@irec.cat</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2CE" w:rsidRPr="008F4F09" w:rsidRDefault="008362CE">
    <w:pPr>
      <w:pStyle w:val="Piedepgina"/>
      <w:rPr>
        <w:sz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18FF" w:rsidRDefault="000318FF" w:rsidP="009A789B">
      <w:r>
        <w:separator/>
      </w:r>
    </w:p>
  </w:footnote>
  <w:footnote w:type="continuationSeparator" w:id="0">
    <w:p w:rsidR="000318FF" w:rsidRDefault="000318FF" w:rsidP="009A789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34C824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5"/>
    <w:multiLevelType w:val="singleLevel"/>
    <w:tmpl w:val="00000000"/>
    <w:lvl w:ilvl="0">
      <w:start w:val="1"/>
      <w:numFmt w:val="decimal"/>
      <w:pStyle w:val="reference"/>
      <w:lvlText w:val="[%1]"/>
      <w:lvlJc w:val="left"/>
      <w:pPr>
        <w:tabs>
          <w:tab w:val="num" w:pos="420"/>
        </w:tabs>
        <w:ind w:left="420" w:hanging="420"/>
      </w:pPr>
      <w:rPr>
        <w:rFonts w:hint="default"/>
      </w:rPr>
    </w:lvl>
  </w:abstractNum>
  <w:abstractNum w:abstractNumId="2">
    <w:nsid w:val="2429698B"/>
    <w:multiLevelType w:val="hybridMultilevel"/>
    <w:tmpl w:val="90BCE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1A07D1"/>
    <w:multiLevelType w:val="hybridMultilevel"/>
    <w:tmpl w:val="1C9E37D6"/>
    <w:lvl w:ilvl="0" w:tplc="8AF8D2DC">
      <w:start w:val="1"/>
      <w:numFmt w:val="decimal"/>
      <w:lvlText w:val="%1."/>
      <w:lvlJc w:val="left"/>
      <w:pPr>
        <w:tabs>
          <w:tab w:val="num" w:pos="720"/>
        </w:tabs>
        <w:ind w:left="720" w:hanging="360"/>
      </w:pPr>
    </w:lvl>
    <w:lvl w:ilvl="1" w:tplc="BDCA85AA" w:tentative="1">
      <w:start w:val="1"/>
      <w:numFmt w:val="decimal"/>
      <w:lvlText w:val="%2."/>
      <w:lvlJc w:val="left"/>
      <w:pPr>
        <w:tabs>
          <w:tab w:val="num" w:pos="1440"/>
        </w:tabs>
        <w:ind w:left="1440" w:hanging="360"/>
      </w:pPr>
    </w:lvl>
    <w:lvl w:ilvl="2" w:tplc="2A2C5556" w:tentative="1">
      <w:start w:val="1"/>
      <w:numFmt w:val="decimal"/>
      <w:lvlText w:val="%3."/>
      <w:lvlJc w:val="left"/>
      <w:pPr>
        <w:tabs>
          <w:tab w:val="num" w:pos="2160"/>
        </w:tabs>
        <w:ind w:left="2160" w:hanging="360"/>
      </w:pPr>
    </w:lvl>
    <w:lvl w:ilvl="3" w:tplc="466E375E" w:tentative="1">
      <w:start w:val="1"/>
      <w:numFmt w:val="decimal"/>
      <w:lvlText w:val="%4."/>
      <w:lvlJc w:val="left"/>
      <w:pPr>
        <w:tabs>
          <w:tab w:val="num" w:pos="2880"/>
        </w:tabs>
        <w:ind w:left="2880" w:hanging="360"/>
      </w:pPr>
    </w:lvl>
    <w:lvl w:ilvl="4" w:tplc="63A6437C" w:tentative="1">
      <w:start w:val="1"/>
      <w:numFmt w:val="decimal"/>
      <w:lvlText w:val="%5."/>
      <w:lvlJc w:val="left"/>
      <w:pPr>
        <w:tabs>
          <w:tab w:val="num" w:pos="3600"/>
        </w:tabs>
        <w:ind w:left="3600" w:hanging="360"/>
      </w:pPr>
    </w:lvl>
    <w:lvl w:ilvl="5" w:tplc="6772F6E6" w:tentative="1">
      <w:start w:val="1"/>
      <w:numFmt w:val="decimal"/>
      <w:lvlText w:val="%6."/>
      <w:lvlJc w:val="left"/>
      <w:pPr>
        <w:tabs>
          <w:tab w:val="num" w:pos="4320"/>
        </w:tabs>
        <w:ind w:left="4320" w:hanging="360"/>
      </w:pPr>
    </w:lvl>
    <w:lvl w:ilvl="6" w:tplc="98800764" w:tentative="1">
      <w:start w:val="1"/>
      <w:numFmt w:val="decimal"/>
      <w:lvlText w:val="%7."/>
      <w:lvlJc w:val="left"/>
      <w:pPr>
        <w:tabs>
          <w:tab w:val="num" w:pos="5040"/>
        </w:tabs>
        <w:ind w:left="5040" w:hanging="360"/>
      </w:pPr>
    </w:lvl>
    <w:lvl w:ilvl="7" w:tplc="07A2465E" w:tentative="1">
      <w:start w:val="1"/>
      <w:numFmt w:val="decimal"/>
      <w:lvlText w:val="%8."/>
      <w:lvlJc w:val="left"/>
      <w:pPr>
        <w:tabs>
          <w:tab w:val="num" w:pos="5760"/>
        </w:tabs>
        <w:ind w:left="5760" w:hanging="360"/>
      </w:pPr>
    </w:lvl>
    <w:lvl w:ilvl="8" w:tplc="F9F011CC" w:tentative="1">
      <w:start w:val="1"/>
      <w:numFmt w:val="decimal"/>
      <w:lvlText w:val="%9."/>
      <w:lvlJc w:val="left"/>
      <w:pPr>
        <w:tabs>
          <w:tab w:val="num" w:pos="6480"/>
        </w:tabs>
        <w:ind w:left="6480" w:hanging="360"/>
      </w:pPr>
    </w:lvl>
  </w:abstractNum>
  <w:abstractNum w:abstractNumId="4">
    <w:nsid w:val="395F2FF4"/>
    <w:multiLevelType w:val="hybridMultilevel"/>
    <w:tmpl w:val="6A28EE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235C7F"/>
    <w:multiLevelType w:val="hybridMultilevel"/>
    <w:tmpl w:val="689A4548"/>
    <w:lvl w:ilvl="0" w:tplc="56964CA4">
      <w:start w:val="1"/>
      <w:numFmt w:val="decimal"/>
      <w:lvlText w:val="%1."/>
      <w:lvlJc w:val="left"/>
      <w:pPr>
        <w:tabs>
          <w:tab w:val="num" w:pos="720"/>
        </w:tabs>
        <w:ind w:left="720" w:hanging="360"/>
      </w:pPr>
    </w:lvl>
    <w:lvl w:ilvl="1" w:tplc="A9EEBC26" w:tentative="1">
      <w:start w:val="1"/>
      <w:numFmt w:val="decimal"/>
      <w:lvlText w:val="%2."/>
      <w:lvlJc w:val="left"/>
      <w:pPr>
        <w:tabs>
          <w:tab w:val="num" w:pos="1440"/>
        </w:tabs>
        <w:ind w:left="1440" w:hanging="360"/>
      </w:pPr>
    </w:lvl>
    <w:lvl w:ilvl="2" w:tplc="95B84C1C" w:tentative="1">
      <w:start w:val="1"/>
      <w:numFmt w:val="decimal"/>
      <w:lvlText w:val="%3."/>
      <w:lvlJc w:val="left"/>
      <w:pPr>
        <w:tabs>
          <w:tab w:val="num" w:pos="2160"/>
        </w:tabs>
        <w:ind w:left="2160" w:hanging="360"/>
      </w:pPr>
    </w:lvl>
    <w:lvl w:ilvl="3" w:tplc="1CB0E336" w:tentative="1">
      <w:start w:val="1"/>
      <w:numFmt w:val="decimal"/>
      <w:lvlText w:val="%4."/>
      <w:lvlJc w:val="left"/>
      <w:pPr>
        <w:tabs>
          <w:tab w:val="num" w:pos="2880"/>
        </w:tabs>
        <w:ind w:left="2880" w:hanging="360"/>
      </w:pPr>
    </w:lvl>
    <w:lvl w:ilvl="4" w:tplc="251648EE" w:tentative="1">
      <w:start w:val="1"/>
      <w:numFmt w:val="decimal"/>
      <w:lvlText w:val="%5."/>
      <w:lvlJc w:val="left"/>
      <w:pPr>
        <w:tabs>
          <w:tab w:val="num" w:pos="3600"/>
        </w:tabs>
        <w:ind w:left="3600" w:hanging="360"/>
      </w:pPr>
    </w:lvl>
    <w:lvl w:ilvl="5" w:tplc="279CE0C0" w:tentative="1">
      <w:start w:val="1"/>
      <w:numFmt w:val="decimal"/>
      <w:lvlText w:val="%6."/>
      <w:lvlJc w:val="left"/>
      <w:pPr>
        <w:tabs>
          <w:tab w:val="num" w:pos="4320"/>
        </w:tabs>
        <w:ind w:left="4320" w:hanging="360"/>
      </w:pPr>
    </w:lvl>
    <w:lvl w:ilvl="6" w:tplc="C9FA16BC" w:tentative="1">
      <w:start w:val="1"/>
      <w:numFmt w:val="decimal"/>
      <w:lvlText w:val="%7."/>
      <w:lvlJc w:val="left"/>
      <w:pPr>
        <w:tabs>
          <w:tab w:val="num" w:pos="5040"/>
        </w:tabs>
        <w:ind w:left="5040" w:hanging="360"/>
      </w:pPr>
    </w:lvl>
    <w:lvl w:ilvl="7" w:tplc="674E8834" w:tentative="1">
      <w:start w:val="1"/>
      <w:numFmt w:val="decimal"/>
      <w:lvlText w:val="%8."/>
      <w:lvlJc w:val="left"/>
      <w:pPr>
        <w:tabs>
          <w:tab w:val="num" w:pos="5760"/>
        </w:tabs>
        <w:ind w:left="5760" w:hanging="360"/>
      </w:pPr>
    </w:lvl>
    <w:lvl w:ilvl="8" w:tplc="A0AED366" w:tentative="1">
      <w:start w:val="1"/>
      <w:numFmt w:val="decimal"/>
      <w:lvlText w:val="%9."/>
      <w:lvlJc w:val="left"/>
      <w:pPr>
        <w:tabs>
          <w:tab w:val="num" w:pos="6480"/>
        </w:tabs>
        <w:ind w:left="6480" w:hanging="360"/>
      </w:pPr>
    </w:lvl>
  </w:abstractNum>
  <w:abstractNum w:abstractNumId="6">
    <w:nsid w:val="4E61343D"/>
    <w:multiLevelType w:val="hybridMultilevel"/>
    <w:tmpl w:val="9E8029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6"/>
  </w:num>
  <w:num w:numId="4">
    <w:abstractNumId w:val="1"/>
  </w:num>
  <w:num w:numId="5">
    <w:abstractNumId w:val="1"/>
  </w:num>
  <w:num w:numId="6">
    <w:abstractNumId w:val="1"/>
  </w:num>
  <w:num w:numId="7">
    <w:abstractNumId w:val="0"/>
  </w:num>
  <w:num w:numId="8">
    <w:abstractNumId w:val="5"/>
  </w:num>
  <w:num w:numId="9">
    <w:abstractNumId w:val="3"/>
  </w:num>
  <w:num w:numId="10">
    <w:abstractNumId w:val="1"/>
  </w:num>
  <w:num w:numId="11">
    <w:abstractNumId w:val="1"/>
  </w:num>
  <w:num w:numId="12">
    <w:abstractNumId w:val="1"/>
  </w:num>
  <w:num w:numId="13">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an Podadera">
    <w15:presenceInfo w15:providerId="None" w15:userId="Ivan Podader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20"/>
  <w:hyphenationZone w:val="425"/>
  <w:drawingGridHorizontalSpacing w:val="57"/>
  <w:drawingGridVerticalSpacing w:val="57"/>
  <w:displayHorizontalDrawingGridEvery w:val="0"/>
  <w:displayVerticalDrawingGridEvery w:val="0"/>
  <w:characterSpacingControl w:val="doNotCompress"/>
  <w:hdrShapeDefaults>
    <o:shapedefaults v:ext="edit" spidmax="38914"/>
  </w:hdrShapeDefaults>
  <w:footnotePr>
    <w:footnote w:id="-1"/>
    <w:footnote w:id="0"/>
  </w:footnotePr>
  <w:endnotePr>
    <w:endnote w:id="-1"/>
    <w:endnote w:id="0"/>
  </w:endnotePr>
  <w:compat/>
  <w:rsids>
    <w:rsidRoot w:val="002B0D46"/>
    <w:rsid w:val="00005FFA"/>
    <w:rsid w:val="0002140C"/>
    <w:rsid w:val="000220EE"/>
    <w:rsid w:val="00024E10"/>
    <w:rsid w:val="000318FF"/>
    <w:rsid w:val="00041CA9"/>
    <w:rsid w:val="00046530"/>
    <w:rsid w:val="00057A5A"/>
    <w:rsid w:val="000946E8"/>
    <w:rsid w:val="000A0E2B"/>
    <w:rsid w:val="000B0327"/>
    <w:rsid w:val="000B2734"/>
    <w:rsid w:val="000B3498"/>
    <w:rsid w:val="000B5B9A"/>
    <w:rsid w:val="000C4EC5"/>
    <w:rsid w:val="000C5B05"/>
    <w:rsid w:val="000D6639"/>
    <w:rsid w:val="000E09F5"/>
    <w:rsid w:val="000F721C"/>
    <w:rsid w:val="00103B85"/>
    <w:rsid w:val="00110F54"/>
    <w:rsid w:val="00152F35"/>
    <w:rsid w:val="0015388B"/>
    <w:rsid w:val="001829DF"/>
    <w:rsid w:val="001B0F0F"/>
    <w:rsid w:val="001E422E"/>
    <w:rsid w:val="001F7200"/>
    <w:rsid w:val="002034FB"/>
    <w:rsid w:val="00211840"/>
    <w:rsid w:val="0023086A"/>
    <w:rsid w:val="00250454"/>
    <w:rsid w:val="00260CF3"/>
    <w:rsid w:val="00263E36"/>
    <w:rsid w:val="00274F38"/>
    <w:rsid w:val="00290F10"/>
    <w:rsid w:val="002A13C8"/>
    <w:rsid w:val="002B0D46"/>
    <w:rsid w:val="002B14B7"/>
    <w:rsid w:val="002D0CC3"/>
    <w:rsid w:val="002E2DDA"/>
    <w:rsid w:val="00303115"/>
    <w:rsid w:val="00311485"/>
    <w:rsid w:val="00325811"/>
    <w:rsid w:val="00327D16"/>
    <w:rsid w:val="00346351"/>
    <w:rsid w:val="00355049"/>
    <w:rsid w:val="00356B91"/>
    <w:rsid w:val="0039365E"/>
    <w:rsid w:val="00395B13"/>
    <w:rsid w:val="003B5409"/>
    <w:rsid w:val="003B5F9F"/>
    <w:rsid w:val="003C4FD9"/>
    <w:rsid w:val="003C7A30"/>
    <w:rsid w:val="003E19A4"/>
    <w:rsid w:val="003E7593"/>
    <w:rsid w:val="004262D6"/>
    <w:rsid w:val="00427EB0"/>
    <w:rsid w:val="00495F60"/>
    <w:rsid w:val="00495FA1"/>
    <w:rsid w:val="00497533"/>
    <w:rsid w:val="004B0333"/>
    <w:rsid w:val="004C3779"/>
    <w:rsid w:val="004C7140"/>
    <w:rsid w:val="0050033A"/>
    <w:rsid w:val="00505A37"/>
    <w:rsid w:val="00513467"/>
    <w:rsid w:val="00544622"/>
    <w:rsid w:val="00551274"/>
    <w:rsid w:val="00573031"/>
    <w:rsid w:val="00583E2B"/>
    <w:rsid w:val="005852E2"/>
    <w:rsid w:val="005973B2"/>
    <w:rsid w:val="005C38D0"/>
    <w:rsid w:val="005E23EB"/>
    <w:rsid w:val="005F63D0"/>
    <w:rsid w:val="00601BA7"/>
    <w:rsid w:val="006112AF"/>
    <w:rsid w:val="00622BDA"/>
    <w:rsid w:val="0062640F"/>
    <w:rsid w:val="006265F7"/>
    <w:rsid w:val="006470A8"/>
    <w:rsid w:val="0065102C"/>
    <w:rsid w:val="00684AAD"/>
    <w:rsid w:val="006952B5"/>
    <w:rsid w:val="006A2AB2"/>
    <w:rsid w:val="006C2553"/>
    <w:rsid w:val="006C45D3"/>
    <w:rsid w:val="006E156C"/>
    <w:rsid w:val="006F5AA5"/>
    <w:rsid w:val="007159FA"/>
    <w:rsid w:val="00720815"/>
    <w:rsid w:val="007208C3"/>
    <w:rsid w:val="00721A6B"/>
    <w:rsid w:val="00722880"/>
    <w:rsid w:val="00755875"/>
    <w:rsid w:val="0075798C"/>
    <w:rsid w:val="00762410"/>
    <w:rsid w:val="00782B95"/>
    <w:rsid w:val="00791AD4"/>
    <w:rsid w:val="00795B28"/>
    <w:rsid w:val="00797213"/>
    <w:rsid w:val="007A1BCD"/>
    <w:rsid w:val="007F02D9"/>
    <w:rsid w:val="00804B65"/>
    <w:rsid w:val="00815F59"/>
    <w:rsid w:val="008201BF"/>
    <w:rsid w:val="008362CE"/>
    <w:rsid w:val="0084169F"/>
    <w:rsid w:val="00844792"/>
    <w:rsid w:val="00846734"/>
    <w:rsid w:val="008807B5"/>
    <w:rsid w:val="00885CFB"/>
    <w:rsid w:val="0089025B"/>
    <w:rsid w:val="008C5915"/>
    <w:rsid w:val="008E498A"/>
    <w:rsid w:val="008E5FD8"/>
    <w:rsid w:val="008F1D4E"/>
    <w:rsid w:val="008F3651"/>
    <w:rsid w:val="008F4F09"/>
    <w:rsid w:val="008F5F4F"/>
    <w:rsid w:val="00900556"/>
    <w:rsid w:val="00935701"/>
    <w:rsid w:val="0096099C"/>
    <w:rsid w:val="0097113E"/>
    <w:rsid w:val="009A789B"/>
    <w:rsid w:val="009C0BBD"/>
    <w:rsid w:val="009F4E49"/>
    <w:rsid w:val="009F571B"/>
    <w:rsid w:val="00A27953"/>
    <w:rsid w:val="00A3170A"/>
    <w:rsid w:val="00A61356"/>
    <w:rsid w:val="00A67CCD"/>
    <w:rsid w:val="00A73B4F"/>
    <w:rsid w:val="00A77094"/>
    <w:rsid w:val="00A86C52"/>
    <w:rsid w:val="00AB2247"/>
    <w:rsid w:val="00AB34AE"/>
    <w:rsid w:val="00AB714C"/>
    <w:rsid w:val="00AC15FC"/>
    <w:rsid w:val="00AC1C1D"/>
    <w:rsid w:val="00AE4BE7"/>
    <w:rsid w:val="00AF2B2F"/>
    <w:rsid w:val="00AF6E4B"/>
    <w:rsid w:val="00B265BB"/>
    <w:rsid w:val="00B37AB0"/>
    <w:rsid w:val="00B45DB1"/>
    <w:rsid w:val="00B462CF"/>
    <w:rsid w:val="00B47481"/>
    <w:rsid w:val="00B833D0"/>
    <w:rsid w:val="00B949BB"/>
    <w:rsid w:val="00BA0B10"/>
    <w:rsid w:val="00BB2962"/>
    <w:rsid w:val="00BB475E"/>
    <w:rsid w:val="00C02AA4"/>
    <w:rsid w:val="00C16D0C"/>
    <w:rsid w:val="00C23B73"/>
    <w:rsid w:val="00C41DEF"/>
    <w:rsid w:val="00C437FB"/>
    <w:rsid w:val="00C82B7F"/>
    <w:rsid w:val="00C8691A"/>
    <w:rsid w:val="00CB0EA0"/>
    <w:rsid w:val="00CB1503"/>
    <w:rsid w:val="00CD1DBF"/>
    <w:rsid w:val="00CE6AC6"/>
    <w:rsid w:val="00CF26AE"/>
    <w:rsid w:val="00D008B7"/>
    <w:rsid w:val="00D07458"/>
    <w:rsid w:val="00D1075B"/>
    <w:rsid w:val="00D22640"/>
    <w:rsid w:val="00D34F32"/>
    <w:rsid w:val="00D500A9"/>
    <w:rsid w:val="00D76E17"/>
    <w:rsid w:val="00D853E8"/>
    <w:rsid w:val="00D877DB"/>
    <w:rsid w:val="00DD7763"/>
    <w:rsid w:val="00DE532A"/>
    <w:rsid w:val="00E15B69"/>
    <w:rsid w:val="00E271ED"/>
    <w:rsid w:val="00E372CE"/>
    <w:rsid w:val="00E544A2"/>
    <w:rsid w:val="00E577D4"/>
    <w:rsid w:val="00E61AD2"/>
    <w:rsid w:val="00E8789B"/>
    <w:rsid w:val="00E95FC4"/>
    <w:rsid w:val="00EC530A"/>
    <w:rsid w:val="00EC5995"/>
    <w:rsid w:val="00F10BE3"/>
    <w:rsid w:val="00F13FCE"/>
    <w:rsid w:val="00F65856"/>
    <w:rsid w:val="00F65C64"/>
    <w:rsid w:val="00F73B34"/>
    <w:rsid w:val="00F74A7F"/>
    <w:rsid w:val="00F82495"/>
    <w:rsid w:val="00F90917"/>
    <w:rsid w:val="00F96275"/>
    <w:rsid w:val="00FD7E5D"/>
    <w:rsid w:val="00FE2F49"/>
    <w:rsid w:val="00FE4A7F"/>
    <w:rsid w:val="00FF7281"/>
  </w:rsids>
  <m:mathPr>
    <m:mathFont m:val="Cambria Math"/>
    <m:brkBin m:val="before"/>
    <m:brkBinSub m:val="--"/>
    <m:smallFrac m:val="off"/>
    <m:dispDef m:val="off"/>
    <m:lMargin m:val="0"/>
    <m:rMargin m:val="0"/>
    <m:defJc m:val="centerGroup"/>
    <m:wrapRight/>
    <m:intLim m:val="subSup"/>
    <m:naryLim m:val="subSup"/>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semiHidden="0" w:unhideWhenUsed="0"/>
    <w:lsdException w:name="No Spacing" w:semiHidden="0" w:unhideWhenUsed="0" w:qFormat="1"/>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qFormat="1"/>
    <w:lsdException w:name="Quote" w:semiHidden="0" w:unhideWhenUsed="0" w:qFormat="1"/>
    <w:lsdException w:name="Intense Quote" w:semiHidden="0" w:unhideWhenUsed="0" w:qFormat="1"/>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qFormat="1"/>
    <w:lsdException w:name="Intense Emphasis" w:semiHidden="0" w:unhideWhenUsed="0" w:qFormat="1"/>
    <w:lsdException w:name="Subtle Reference" w:semiHidden="0" w:unhideWhenUsed="0" w:qFormat="1"/>
    <w:lsdException w:name="Intense Reference" w:semiHidden="0" w:unhideWhenUsed="0" w:qFormat="1"/>
    <w:lsdException w:name="Book Title" w:semiHidden="0" w:unhideWhenUsed="0" w:qFormat="1"/>
    <w:lsdException w:name="TOC Heading" w:qFormat="1"/>
  </w:latentStyles>
  <w:style w:type="paragraph" w:default="1" w:styleId="Normal">
    <w:name w:val="Normal"/>
    <w:qFormat/>
    <w:rsid w:val="00F74A7F"/>
    <w:rPr>
      <w:sz w:val="24"/>
      <w:szCs w:val="24"/>
      <w:lang w:val="en-US" w:eastAsia="en-US"/>
    </w:rPr>
  </w:style>
  <w:style w:type="paragraph" w:styleId="Ttulo1">
    <w:name w:val="heading 1"/>
    <w:basedOn w:val="Normal"/>
    <w:link w:val="Ttulo1Car"/>
    <w:uiPriority w:val="9"/>
    <w:qFormat/>
    <w:rsid w:val="00722880"/>
    <w:pPr>
      <w:spacing w:before="100" w:beforeAutospacing="1" w:after="100" w:afterAutospacing="1"/>
      <w:outlineLvl w:val="0"/>
    </w:pPr>
    <w:rPr>
      <w:rFonts w:ascii="Times New Roman" w:eastAsia="Times New Roman" w:hAnsi="Times New Roman"/>
      <w:b/>
      <w:bCs/>
      <w:kern w:val="36"/>
      <w:sz w:val="48"/>
      <w:szCs w:val="4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Cuadrculamedia1-nfasis21">
    <w:name w:val="Cuadrícula media 1 - Énfasis 21"/>
    <w:basedOn w:val="Normal"/>
    <w:uiPriority w:val="34"/>
    <w:qFormat/>
    <w:rsid w:val="002B0D46"/>
    <w:pPr>
      <w:ind w:left="720"/>
      <w:contextualSpacing/>
    </w:pPr>
  </w:style>
  <w:style w:type="table" w:styleId="Tablaconcuadrcula">
    <w:name w:val="Table Grid"/>
    <w:basedOn w:val="Tablanormal"/>
    <w:uiPriority w:val="59"/>
    <w:rsid w:val="00CE6AC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pgrafe">
    <w:name w:val="caption"/>
    <w:basedOn w:val="Normal"/>
    <w:next w:val="Normal"/>
    <w:link w:val="EpgrafeCar"/>
    <w:qFormat/>
    <w:rsid w:val="00395B13"/>
    <w:rPr>
      <w:b/>
      <w:bCs/>
      <w:sz w:val="20"/>
      <w:szCs w:val="20"/>
    </w:rPr>
  </w:style>
  <w:style w:type="paragraph" w:styleId="Textonotapie">
    <w:name w:val="footnote text"/>
    <w:basedOn w:val="Normal"/>
    <w:link w:val="TextonotapieCar"/>
    <w:uiPriority w:val="99"/>
    <w:semiHidden/>
    <w:unhideWhenUsed/>
    <w:rsid w:val="00762410"/>
  </w:style>
  <w:style w:type="character" w:customStyle="1" w:styleId="TextonotapieCar">
    <w:name w:val="Texto nota pie Car"/>
    <w:link w:val="Textonotapie"/>
    <w:uiPriority w:val="99"/>
    <w:semiHidden/>
    <w:rsid w:val="00762410"/>
    <w:rPr>
      <w:sz w:val="24"/>
      <w:szCs w:val="24"/>
    </w:rPr>
  </w:style>
  <w:style w:type="character" w:styleId="Refdenotaalpie">
    <w:name w:val="footnote reference"/>
    <w:uiPriority w:val="99"/>
    <w:semiHidden/>
    <w:unhideWhenUsed/>
    <w:rsid w:val="00762410"/>
    <w:rPr>
      <w:vertAlign w:val="superscript"/>
    </w:rPr>
  </w:style>
  <w:style w:type="paragraph" w:customStyle="1" w:styleId="text">
    <w:name w:val="text"/>
    <w:basedOn w:val="Sangradetextonormal"/>
    <w:rsid w:val="00F82495"/>
  </w:style>
  <w:style w:type="paragraph" w:styleId="Sangradetextonormal">
    <w:name w:val="Body Text Indent"/>
    <w:basedOn w:val="Normal"/>
    <w:link w:val="SangradetextonormalCar"/>
    <w:uiPriority w:val="99"/>
    <w:semiHidden/>
    <w:unhideWhenUsed/>
    <w:rsid w:val="00F82495"/>
    <w:pPr>
      <w:spacing w:after="120"/>
      <w:ind w:left="283"/>
    </w:pPr>
  </w:style>
  <w:style w:type="character" w:customStyle="1" w:styleId="SangradetextonormalCar">
    <w:name w:val="Sangría de texto normal Car"/>
    <w:link w:val="Sangradetextonormal"/>
    <w:uiPriority w:val="99"/>
    <w:semiHidden/>
    <w:rsid w:val="00F82495"/>
    <w:rPr>
      <w:sz w:val="24"/>
      <w:szCs w:val="24"/>
    </w:rPr>
  </w:style>
  <w:style w:type="paragraph" w:customStyle="1" w:styleId="Referenceshead">
    <w:name w:val="References head"/>
    <w:basedOn w:val="Normal"/>
    <w:next w:val="Normal"/>
    <w:rsid w:val="00F74A7F"/>
    <w:pPr>
      <w:widowControl w:val="0"/>
      <w:snapToGrid w:val="0"/>
      <w:spacing w:before="100" w:beforeAutospacing="1" w:line="260" w:lineRule="exact"/>
      <w:jc w:val="center"/>
    </w:pPr>
    <w:rPr>
      <w:rFonts w:ascii="Times" w:eastAsia="MS Mincho" w:hAnsi="Times"/>
      <w:b/>
      <w:kern w:val="2"/>
      <w:sz w:val="22"/>
      <w:szCs w:val="20"/>
      <w:lang w:eastAsia="ja-JP"/>
    </w:rPr>
  </w:style>
  <w:style w:type="paragraph" w:customStyle="1" w:styleId="reference">
    <w:name w:val="reference"/>
    <w:basedOn w:val="Normal"/>
    <w:rsid w:val="000A0E2B"/>
    <w:pPr>
      <w:widowControl w:val="0"/>
      <w:numPr>
        <w:numId w:val="4"/>
      </w:numPr>
      <w:snapToGrid w:val="0"/>
      <w:spacing w:line="240" w:lineRule="atLeast"/>
      <w:jc w:val="both"/>
    </w:pPr>
    <w:rPr>
      <w:rFonts w:ascii="Times" w:eastAsia="MS Mincho" w:hAnsi="Times"/>
      <w:kern w:val="2"/>
      <w:sz w:val="18"/>
      <w:szCs w:val="20"/>
      <w:lang w:eastAsia="ja-JP"/>
    </w:rPr>
  </w:style>
  <w:style w:type="character" w:customStyle="1" w:styleId="apple-style-span">
    <w:name w:val="apple-style-span"/>
    <w:basedOn w:val="Fuentedeprrafopredeter"/>
    <w:rsid w:val="00844792"/>
  </w:style>
  <w:style w:type="paragraph" w:styleId="Encabezado">
    <w:name w:val="header"/>
    <w:basedOn w:val="Normal"/>
    <w:link w:val="EncabezadoCar"/>
    <w:rsid w:val="00721A6B"/>
    <w:pPr>
      <w:tabs>
        <w:tab w:val="center" w:pos="4320"/>
        <w:tab w:val="right" w:pos="8640"/>
      </w:tabs>
    </w:pPr>
  </w:style>
  <w:style w:type="character" w:customStyle="1" w:styleId="EncabezadoCar">
    <w:name w:val="Encabezado Car"/>
    <w:basedOn w:val="Fuentedeprrafopredeter"/>
    <w:link w:val="Encabezado"/>
    <w:rsid w:val="00721A6B"/>
  </w:style>
  <w:style w:type="paragraph" w:styleId="Piedepgina">
    <w:name w:val="footer"/>
    <w:basedOn w:val="Normal"/>
    <w:link w:val="PiedepginaCar"/>
    <w:rsid w:val="00721A6B"/>
    <w:pPr>
      <w:tabs>
        <w:tab w:val="center" w:pos="4320"/>
        <w:tab w:val="right" w:pos="8640"/>
      </w:tabs>
    </w:pPr>
  </w:style>
  <w:style w:type="character" w:customStyle="1" w:styleId="PiedepginaCar">
    <w:name w:val="Pie de página Car"/>
    <w:basedOn w:val="Fuentedeprrafopredeter"/>
    <w:link w:val="Piedepgina"/>
    <w:rsid w:val="00721A6B"/>
  </w:style>
  <w:style w:type="character" w:customStyle="1" w:styleId="apple-converted-space">
    <w:name w:val="apple-converted-space"/>
    <w:basedOn w:val="Fuentedeprrafopredeter"/>
    <w:rsid w:val="00C16D0C"/>
  </w:style>
  <w:style w:type="character" w:styleId="Hipervnculo">
    <w:name w:val="Hyperlink"/>
    <w:uiPriority w:val="99"/>
    <w:rsid w:val="00C16D0C"/>
    <w:rPr>
      <w:color w:val="0000FF"/>
      <w:u w:val="single"/>
    </w:rPr>
  </w:style>
  <w:style w:type="paragraph" w:styleId="Textodeglobo">
    <w:name w:val="Balloon Text"/>
    <w:basedOn w:val="Normal"/>
    <w:link w:val="TextodegloboCar"/>
    <w:rsid w:val="00D07458"/>
    <w:rPr>
      <w:rFonts w:ascii="Tahoma" w:hAnsi="Tahoma" w:cs="Tahoma"/>
      <w:sz w:val="16"/>
      <w:szCs w:val="16"/>
    </w:rPr>
  </w:style>
  <w:style w:type="character" w:customStyle="1" w:styleId="TextodegloboCar">
    <w:name w:val="Texto de globo Car"/>
    <w:basedOn w:val="Fuentedeprrafopredeter"/>
    <w:link w:val="Textodeglobo"/>
    <w:rsid w:val="00D07458"/>
    <w:rPr>
      <w:rFonts w:ascii="Tahoma" w:hAnsi="Tahoma" w:cs="Tahoma"/>
      <w:sz w:val="16"/>
      <w:szCs w:val="16"/>
      <w:lang w:val="en-US" w:eastAsia="en-US"/>
    </w:rPr>
  </w:style>
  <w:style w:type="paragraph" w:customStyle="1" w:styleId="JReference">
    <w:name w:val="J_Reference"/>
    <w:basedOn w:val="Normal"/>
    <w:link w:val="JReferenceChar"/>
    <w:qFormat/>
    <w:rsid w:val="00311485"/>
    <w:pPr>
      <w:tabs>
        <w:tab w:val="left" w:pos="360"/>
      </w:tabs>
      <w:ind w:left="360" w:hanging="360"/>
    </w:pPr>
    <w:rPr>
      <w:rFonts w:ascii="Times" w:eastAsia="Times New Roman" w:hAnsi="Times"/>
      <w:sz w:val="20"/>
      <w:lang w:val="en-GB"/>
    </w:rPr>
  </w:style>
  <w:style w:type="character" w:customStyle="1" w:styleId="JReferenceChar">
    <w:name w:val="J_Reference Char"/>
    <w:link w:val="JReference"/>
    <w:rsid w:val="00311485"/>
    <w:rPr>
      <w:rFonts w:ascii="Times" w:eastAsia="Times New Roman" w:hAnsi="Times"/>
      <w:szCs w:val="24"/>
      <w:lang w:val="en-GB" w:eastAsia="en-US"/>
    </w:rPr>
  </w:style>
  <w:style w:type="character" w:customStyle="1" w:styleId="EpgrafeCar">
    <w:name w:val="Epígrafe Car"/>
    <w:basedOn w:val="Fuentedeprrafopredeter"/>
    <w:link w:val="Epgrafe"/>
    <w:rsid w:val="00311485"/>
    <w:rPr>
      <w:b/>
      <w:bCs/>
      <w:lang w:val="en-US" w:eastAsia="en-US"/>
    </w:rPr>
  </w:style>
  <w:style w:type="paragraph" w:styleId="Mapadeldocumento">
    <w:name w:val="Document Map"/>
    <w:basedOn w:val="Normal"/>
    <w:link w:val="MapadeldocumentoCar"/>
    <w:rsid w:val="006265F7"/>
    <w:rPr>
      <w:rFonts w:ascii="Tahoma" w:hAnsi="Tahoma" w:cs="Tahoma"/>
      <w:sz w:val="16"/>
      <w:szCs w:val="16"/>
    </w:rPr>
  </w:style>
  <w:style w:type="character" w:customStyle="1" w:styleId="MapadeldocumentoCar">
    <w:name w:val="Mapa del documento Car"/>
    <w:basedOn w:val="Fuentedeprrafopredeter"/>
    <w:link w:val="Mapadeldocumento"/>
    <w:rsid w:val="006265F7"/>
    <w:rPr>
      <w:rFonts w:ascii="Tahoma" w:hAnsi="Tahoma" w:cs="Tahoma"/>
      <w:sz w:val="16"/>
      <w:szCs w:val="16"/>
      <w:lang w:val="en-US" w:eastAsia="en-US"/>
    </w:rPr>
  </w:style>
  <w:style w:type="character" w:customStyle="1" w:styleId="publication-meta-journal">
    <w:name w:val="publication-meta-journal"/>
    <w:basedOn w:val="Fuentedeprrafopredeter"/>
    <w:rsid w:val="00722880"/>
  </w:style>
  <w:style w:type="character" w:customStyle="1" w:styleId="Ttulo1Car">
    <w:name w:val="Título 1 Car"/>
    <w:basedOn w:val="Fuentedeprrafopredeter"/>
    <w:link w:val="Ttulo1"/>
    <w:uiPriority w:val="9"/>
    <w:rsid w:val="00722880"/>
    <w:rPr>
      <w:rFonts w:ascii="Times New Roman" w:eastAsia="Times New Roman" w:hAnsi="Times New Roman"/>
      <w:b/>
      <w:bCs/>
      <w:kern w:val="36"/>
      <w:sz w:val="48"/>
      <w:szCs w:val="48"/>
    </w:rPr>
  </w:style>
  <w:style w:type="character" w:styleId="Refdecomentario">
    <w:name w:val="annotation reference"/>
    <w:basedOn w:val="Fuentedeprrafopredeter"/>
    <w:semiHidden/>
    <w:unhideWhenUsed/>
    <w:rsid w:val="00C23B73"/>
    <w:rPr>
      <w:sz w:val="16"/>
      <w:szCs w:val="16"/>
    </w:rPr>
  </w:style>
  <w:style w:type="paragraph" w:styleId="Textocomentario">
    <w:name w:val="annotation text"/>
    <w:basedOn w:val="Normal"/>
    <w:link w:val="TextocomentarioCar"/>
    <w:semiHidden/>
    <w:unhideWhenUsed/>
    <w:rsid w:val="00C23B73"/>
    <w:rPr>
      <w:sz w:val="20"/>
      <w:szCs w:val="20"/>
    </w:rPr>
  </w:style>
  <w:style w:type="character" w:customStyle="1" w:styleId="TextocomentarioCar">
    <w:name w:val="Texto comentario Car"/>
    <w:basedOn w:val="Fuentedeprrafopredeter"/>
    <w:link w:val="Textocomentario"/>
    <w:semiHidden/>
    <w:rsid w:val="00C23B73"/>
    <w:rPr>
      <w:lang w:val="en-US" w:eastAsia="en-US"/>
    </w:rPr>
  </w:style>
  <w:style w:type="paragraph" w:styleId="Asuntodelcomentario">
    <w:name w:val="annotation subject"/>
    <w:basedOn w:val="Textocomentario"/>
    <w:next w:val="Textocomentario"/>
    <w:link w:val="AsuntodelcomentarioCar"/>
    <w:semiHidden/>
    <w:unhideWhenUsed/>
    <w:rsid w:val="00C23B73"/>
    <w:rPr>
      <w:b/>
      <w:bCs/>
    </w:rPr>
  </w:style>
  <w:style w:type="character" w:customStyle="1" w:styleId="AsuntodelcomentarioCar">
    <w:name w:val="Asunto del comentario Car"/>
    <w:basedOn w:val="TextocomentarioCar"/>
    <w:link w:val="Asuntodelcomentario"/>
    <w:semiHidden/>
    <w:rsid w:val="00C23B73"/>
    <w:rPr>
      <w:b/>
      <w:bCs/>
      <w:lang w:val="en-US" w:eastAsia="en-US"/>
    </w:rPr>
  </w:style>
  <w:style w:type="paragraph" w:customStyle="1" w:styleId="Default">
    <w:name w:val="Default"/>
    <w:rsid w:val="00110F54"/>
    <w:pPr>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divs>
    <w:div w:id="28531624">
      <w:bodyDiv w:val="1"/>
      <w:marLeft w:val="0"/>
      <w:marRight w:val="0"/>
      <w:marTop w:val="0"/>
      <w:marBottom w:val="0"/>
      <w:divBdr>
        <w:top w:val="none" w:sz="0" w:space="0" w:color="auto"/>
        <w:left w:val="none" w:sz="0" w:space="0" w:color="auto"/>
        <w:bottom w:val="none" w:sz="0" w:space="0" w:color="auto"/>
        <w:right w:val="none" w:sz="0" w:space="0" w:color="auto"/>
      </w:divBdr>
    </w:div>
    <w:div w:id="34816814">
      <w:bodyDiv w:val="1"/>
      <w:marLeft w:val="0"/>
      <w:marRight w:val="0"/>
      <w:marTop w:val="0"/>
      <w:marBottom w:val="0"/>
      <w:divBdr>
        <w:top w:val="none" w:sz="0" w:space="0" w:color="auto"/>
        <w:left w:val="none" w:sz="0" w:space="0" w:color="auto"/>
        <w:bottom w:val="none" w:sz="0" w:space="0" w:color="auto"/>
        <w:right w:val="none" w:sz="0" w:space="0" w:color="auto"/>
      </w:divBdr>
      <w:divsChild>
        <w:div w:id="1096636263">
          <w:marLeft w:val="806"/>
          <w:marRight w:val="0"/>
          <w:marTop w:val="0"/>
          <w:marBottom w:val="0"/>
          <w:divBdr>
            <w:top w:val="none" w:sz="0" w:space="0" w:color="auto"/>
            <w:left w:val="none" w:sz="0" w:space="0" w:color="auto"/>
            <w:bottom w:val="none" w:sz="0" w:space="0" w:color="auto"/>
            <w:right w:val="none" w:sz="0" w:space="0" w:color="auto"/>
          </w:divBdr>
        </w:div>
        <w:div w:id="486626784">
          <w:marLeft w:val="806"/>
          <w:marRight w:val="0"/>
          <w:marTop w:val="0"/>
          <w:marBottom w:val="0"/>
          <w:divBdr>
            <w:top w:val="none" w:sz="0" w:space="0" w:color="auto"/>
            <w:left w:val="none" w:sz="0" w:space="0" w:color="auto"/>
            <w:bottom w:val="none" w:sz="0" w:space="0" w:color="auto"/>
            <w:right w:val="none" w:sz="0" w:space="0" w:color="auto"/>
          </w:divBdr>
        </w:div>
      </w:divsChild>
    </w:div>
    <w:div w:id="72436037">
      <w:bodyDiv w:val="1"/>
      <w:marLeft w:val="0"/>
      <w:marRight w:val="0"/>
      <w:marTop w:val="0"/>
      <w:marBottom w:val="0"/>
      <w:divBdr>
        <w:top w:val="none" w:sz="0" w:space="0" w:color="auto"/>
        <w:left w:val="none" w:sz="0" w:space="0" w:color="auto"/>
        <w:bottom w:val="none" w:sz="0" w:space="0" w:color="auto"/>
        <w:right w:val="none" w:sz="0" w:space="0" w:color="auto"/>
      </w:divBdr>
    </w:div>
    <w:div w:id="83646715">
      <w:bodyDiv w:val="1"/>
      <w:marLeft w:val="0"/>
      <w:marRight w:val="0"/>
      <w:marTop w:val="0"/>
      <w:marBottom w:val="0"/>
      <w:divBdr>
        <w:top w:val="none" w:sz="0" w:space="0" w:color="auto"/>
        <w:left w:val="none" w:sz="0" w:space="0" w:color="auto"/>
        <w:bottom w:val="none" w:sz="0" w:space="0" w:color="auto"/>
        <w:right w:val="none" w:sz="0" w:space="0" w:color="auto"/>
      </w:divBdr>
      <w:divsChild>
        <w:div w:id="337848974">
          <w:marLeft w:val="806"/>
          <w:marRight w:val="0"/>
          <w:marTop w:val="0"/>
          <w:marBottom w:val="0"/>
          <w:divBdr>
            <w:top w:val="none" w:sz="0" w:space="0" w:color="auto"/>
            <w:left w:val="none" w:sz="0" w:space="0" w:color="auto"/>
            <w:bottom w:val="none" w:sz="0" w:space="0" w:color="auto"/>
            <w:right w:val="none" w:sz="0" w:space="0" w:color="auto"/>
          </w:divBdr>
        </w:div>
        <w:div w:id="249199434">
          <w:marLeft w:val="806"/>
          <w:marRight w:val="0"/>
          <w:marTop w:val="0"/>
          <w:marBottom w:val="0"/>
          <w:divBdr>
            <w:top w:val="none" w:sz="0" w:space="0" w:color="auto"/>
            <w:left w:val="none" w:sz="0" w:space="0" w:color="auto"/>
            <w:bottom w:val="none" w:sz="0" w:space="0" w:color="auto"/>
            <w:right w:val="none" w:sz="0" w:space="0" w:color="auto"/>
          </w:divBdr>
        </w:div>
        <w:div w:id="1846360568">
          <w:marLeft w:val="806"/>
          <w:marRight w:val="0"/>
          <w:marTop w:val="0"/>
          <w:marBottom w:val="0"/>
          <w:divBdr>
            <w:top w:val="none" w:sz="0" w:space="0" w:color="auto"/>
            <w:left w:val="none" w:sz="0" w:space="0" w:color="auto"/>
            <w:bottom w:val="none" w:sz="0" w:space="0" w:color="auto"/>
            <w:right w:val="none" w:sz="0" w:space="0" w:color="auto"/>
          </w:divBdr>
        </w:div>
      </w:divsChild>
    </w:div>
    <w:div w:id="342443143">
      <w:bodyDiv w:val="1"/>
      <w:marLeft w:val="0"/>
      <w:marRight w:val="0"/>
      <w:marTop w:val="0"/>
      <w:marBottom w:val="0"/>
      <w:divBdr>
        <w:top w:val="none" w:sz="0" w:space="0" w:color="auto"/>
        <w:left w:val="none" w:sz="0" w:space="0" w:color="auto"/>
        <w:bottom w:val="none" w:sz="0" w:space="0" w:color="auto"/>
        <w:right w:val="none" w:sz="0" w:space="0" w:color="auto"/>
      </w:divBdr>
    </w:div>
    <w:div w:id="442117478">
      <w:bodyDiv w:val="1"/>
      <w:marLeft w:val="0"/>
      <w:marRight w:val="0"/>
      <w:marTop w:val="0"/>
      <w:marBottom w:val="0"/>
      <w:divBdr>
        <w:top w:val="none" w:sz="0" w:space="0" w:color="auto"/>
        <w:left w:val="none" w:sz="0" w:space="0" w:color="auto"/>
        <w:bottom w:val="none" w:sz="0" w:space="0" w:color="auto"/>
        <w:right w:val="none" w:sz="0" w:space="0" w:color="auto"/>
      </w:divBdr>
    </w:div>
    <w:div w:id="459037492">
      <w:bodyDiv w:val="1"/>
      <w:marLeft w:val="0"/>
      <w:marRight w:val="0"/>
      <w:marTop w:val="0"/>
      <w:marBottom w:val="0"/>
      <w:divBdr>
        <w:top w:val="none" w:sz="0" w:space="0" w:color="auto"/>
        <w:left w:val="none" w:sz="0" w:space="0" w:color="auto"/>
        <w:bottom w:val="none" w:sz="0" w:space="0" w:color="auto"/>
        <w:right w:val="none" w:sz="0" w:space="0" w:color="auto"/>
      </w:divBdr>
    </w:div>
    <w:div w:id="555700889">
      <w:bodyDiv w:val="1"/>
      <w:marLeft w:val="0"/>
      <w:marRight w:val="0"/>
      <w:marTop w:val="0"/>
      <w:marBottom w:val="0"/>
      <w:divBdr>
        <w:top w:val="none" w:sz="0" w:space="0" w:color="auto"/>
        <w:left w:val="none" w:sz="0" w:space="0" w:color="auto"/>
        <w:bottom w:val="none" w:sz="0" w:space="0" w:color="auto"/>
        <w:right w:val="none" w:sz="0" w:space="0" w:color="auto"/>
      </w:divBdr>
    </w:div>
    <w:div w:id="714043955">
      <w:bodyDiv w:val="1"/>
      <w:marLeft w:val="0"/>
      <w:marRight w:val="0"/>
      <w:marTop w:val="0"/>
      <w:marBottom w:val="0"/>
      <w:divBdr>
        <w:top w:val="none" w:sz="0" w:space="0" w:color="auto"/>
        <w:left w:val="none" w:sz="0" w:space="0" w:color="auto"/>
        <w:bottom w:val="none" w:sz="0" w:space="0" w:color="auto"/>
        <w:right w:val="none" w:sz="0" w:space="0" w:color="auto"/>
      </w:divBdr>
    </w:div>
    <w:div w:id="765348560">
      <w:bodyDiv w:val="1"/>
      <w:marLeft w:val="0"/>
      <w:marRight w:val="0"/>
      <w:marTop w:val="0"/>
      <w:marBottom w:val="0"/>
      <w:divBdr>
        <w:top w:val="none" w:sz="0" w:space="0" w:color="auto"/>
        <w:left w:val="none" w:sz="0" w:space="0" w:color="auto"/>
        <w:bottom w:val="none" w:sz="0" w:space="0" w:color="auto"/>
        <w:right w:val="none" w:sz="0" w:space="0" w:color="auto"/>
      </w:divBdr>
      <w:divsChild>
        <w:div w:id="535704941">
          <w:marLeft w:val="0"/>
          <w:marRight w:val="0"/>
          <w:marTop w:val="0"/>
          <w:marBottom w:val="0"/>
          <w:divBdr>
            <w:top w:val="none" w:sz="0" w:space="0" w:color="auto"/>
            <w:left w:val="none" w:sz="0" w:space="0" w:color="auto"/>
            <w:bottom w:val="none" w:sz="0" w:space="0" w:color="auto"/>
            <w:right w:val="none" w:sz="0" w:space="0" w:color="auto"/>
          </w:divBdr>
        </w:div>
        <w:div w:id="969475878">
          <w:marLeft w:val="0"/>
          <w:marRight w:val="0"/>
          <w:marTop w:val="0"/>
          <w:marBottom w:val="0"/>
          <w:divBdr>
            <w:top w:val="none" w:sz="0" w:space="0" w:color="auto"/>
            <w:left w:val="none" w:sz="0" w:space="0" w:color="auto"/>
            <w:bottom w:val="none" w:sz="0" w:space="0" w:color="auto"/>
            <w:right w:val="none" w:sz="0" w:space="0" w:color="auto"/>
          </w:divBdr>
        </w:div>
        <w:div w:id="1011420909">
          <w:marLeft w:val="0"/>
          <w:marRight w:val="0"/>
          <w:marTop w:val="0"/>
          <w:marBottom w:val="0"/>
          <w:divBdr>
            <w:top w:val="none" w:sz="0" w:space="0" w:color="auto"/>
            <w:left w:val="none" w:sz="0" w:space="0" w:color="auto"/>
            <w:bottom w:val="none" w:sz="0" w:space="0" w:color="auto"/>
            <w:right w:val="none" w:sz="0" w:space="0" w:color="auto"/>
          </w:divBdr>
        </w:div>
        <w:div w:id="857740290">
          <w:marLeft w:val="0"/>
          <w:marRight w:val="0"/>
          <w:marTop w:val="0"/>
          <w:marBottom w:val="0"/>
          <w:divBdr>
            <w:top w:val="none" w:sz="0" w:space="0" w:color="auto"/>
            <w:left w:val="none" w:sz="0" w:space="0" w:color="auto"/>
            <w:bottom w:val="none" w:sz="0" w:space="0" w:color="auto"/>
            <w:right w:val="none" w:sz="0" w:space="0" w:color="auto"/>
          </w:divBdr>
        </w:div>
        <w:div w:id="383021260">
          <w:marLeft w:val="0"/>
          <w:marRight w:val="0"/>
          <w:marTop w:val="0"/>
          <w:marBottom w:val="0"/>
          <w:divBdr>
            <w:top w:val="none" w:sz="0" w:space="0" w:color="auto"/>
            <w:left w:val="none" w:sz="0" w:space="0" w:color="auto"/>
            <w:bottom w:val="none" w:sz="0" w:space="0" w:color="auto"/>
            <w:right w:val="none" w:sz="0" w:space="0" w:color="auto"/>
          </w:divBdr>
        </w:div>
        <w:div w:id="1905947261">
          <w:marLeft w:val="0"/>
          <w:marRight w:val="0"/>
          <w:marTop w:val="0"/>
          <w:marBottom w:val="0"/>
          <w:divBdr>
            <w:top w:val="none" w:sz="0" w:space="0" w:color="auto"/>
            <w:left w:val="none" w:sz="0" w:space="0" w:color="auto"/>
            <w:bottom w:val="none" w:sz="0" w:space="0" w:color="auto"/>
            <w:right w:val="none" w:sz="0" w:space="0" w:color="auto"/>
          </w:divBdr>
        </w:div>
        <w:div w:id="1099452498">
          <w:marLeft w:val="0"/>
          <w:marRight w:val="0"/>
          <w:marTop w:val="0"/>
          <w:marBottom w:val="0"/>
          <w:divBdr>
            <w:top w:val="none" w:sz="0" w:space="0" w:color="auto"/>
            <w:left w:val="none" w:sz="0" w:space="0" w:color="auto"/>
            <w:bottom w:val="none" w:sz="0" w:space="0" w:color="auto"/>
            <w:right w:val="none" w:sz="0" w:space="0" w:color="auto"/>
          </w:divBdr>
        </w:div>
        <w:div w:id="2103136840">
          <w:marLeft w:val="0"/>
          <w:marRight w:val="0"/>
          <w:marTop w:val="0"/>
          <w:marBottom w:val="0"/>
          <w:divBdr>
            <w:top w:val="none" w:sz="0" w:space="0" w:color="auto"/>
            <w:left w:val="none" w:sz="0" w:space="0" w:color="auto"/>
            <w:bottom w:val="none" w:sz="0" w:space="0" w:color="auto"/>
            <w:right w:val="none" w:sz="0" w:space="0" w:color="auto"/>
          </w:divBdr>
        </w:div>
        <w:div w:id="872886242">
          <w:marLeft w:val="0"/>
          <w:marRight w:val="0"/>
          <w:marTop w:val="0"/>
          <w:marBottom w:val="0"/>
          <w:divBdr>
            <w:top w:val="none" w:sz="0" w:space="0" w:color="auto"/>
            <w:left w:val="none" w:sz="0" w:space="0" w:color="auto"/>
            <w:bottom w:val="none" w:sz="0" w:space="0" w:color="auto"/>
            <w:right w:val="none" w:sz="0" w:space="0" w:color="auto"/>
          </w:divBdr>
        </w:div>
        <w:div w:id="108595113">
          <w:marLeft w:val="0"/>
          <w:marRight w:val="0"/>
          <w:marTop w:val="0"/>
          <w:marBottom w:val="0"/>
          <w:divBdr>
            <w:top w:val="none" w:sz="0" w:space="0" w:color="auto"/>
            <w:left w:val="none" w:sz="0" w:space="0" w:color="auto"/>
            <w:bottom w:val="none" w:sz="0" w:space="0" w:color="auto"/>
            <w:right w:val="none" w:sz="0" w:space="0" w:color="auto"/>
          </w:divBdr>
        </w:div>
        <w:div w:id="1664820579">
          <w:marLeft w:val="0"/>
          <w:marRight w:val="0"/>
          <w:marTop w:val="0"/>
          <w:marBottom w:val="0"/>
          <w:divBdr>
            <w:top w:val="none" w:sz="0" w:space="0" w:color="auto"/>
            <w:left w:val="none" w:sz="0" w:space="0" w:color="auto"/>
            <w:bottom w:val="none" w:sz="0" w:space="0" w:color="auto"/>
            <w:right w:val="none" w:sz="0" w:space="0" w:color="auto"/>
          </w:divBdr>
        </w:div>
        <w:div w:id="1582063321">
          <w:marLeft w:val="0"/>
          <w:marRight w:val="0"/>
          <w:marTop w:val="0"/>
          <w:marBottom w:val="0"/>
          <w:divBdr>
            <w:top w:val="none" w:sz="0" w:space="0" w:color="auto"/>
            <w:left w:val="none" w:sz="0" w:space="0" w:color="auto"/>
            <w:bottom w:val="none" w:sz="0" w:space="0" w:color="auto"/>
            <w:right w:val="none" w:sz="0" w:space="0" w:color="auto"/>
          </w:divBdr>
        </w:div>
        <w:div w:id="1264076310">
          <w:marLeft w:val="0"/>
          <w:marRight w:val="0"/>
          <w:marTop w:val="0"/>
          <w:marBottom w:val="0"/>
          <w:divBdr>
            <w:top w:val="none" w:sz="0" w:space="0" w:color="auto"/>
            <w:left w:val="none" w:sz="0" w:space="0" w:color="auto"/>
            <w:bottom w:val="none" w:sz="0" w:space="0" w:color="auto"/>
            <w:right w:val="none" w:sz="0" w:space="0" w:color="auto"/>
          </w:divBdr>
        </w:div>
        <w:div w:id="1245915066">
          <w:marLeft w:val="0"/>
          <w:marRight w:val="0"/>
          <w:marTop w:val="0"/>
          <w:marBottom w:val="0"/>
          <w:divBdr>
            <w:top w:val="none" w:sz="0" w:space="0" w:color="auto"/>
            <w:left w:val="none" w:sz="0" w:space="0" w:color="auto"/>
            <w:bottom w:val="none" w:sz="0" w:space="0" w:color="auto"/>
            <w:right w:val="none" w:sz="0" w:space="0" w:color="auto"/>
          </w:divBdr>
        </w:div>
        <w:div w:id="248319728">
          <w:marLeft w:val="0"/>
          <w:marRight w:val="0"/>
          <w:marTop w:val="0"/>
          <w:marBottom w:val="0"/>
          <w:divBdr>
            <w:top w:val="none" w:sz="0" w:space="0" w:color="auto"/>
            <w:left w:val="none" w:sz="0" w:space="0" w:color="auto"/>
            <w:bottom w:val="none" w:sz="0" w:space="0" w:color="auto"/>
            <w:right w:val="none" w:sz="0" w:space="0" w:color="auto"/>
          </w:divBdr>
        </w:div>
        <w:div w:id="317422991">
          <w:marLeft w:val="0"/>
          <w:marRight w:val="0"/>
          <w:marTop w:val="0"/>
          <w:marBottom w:val="0"/>
          <w:divBdr>
            <w:top w:val="none" w:sz="0" w:space="0" w:color="auto"/>
            <w:left w:val="none" w:sz="0" w:space="0" w:color="auto"/>
            <w:bottom w:val="none" w:sz="0" w:space="0" w:color="auto"/>
            <w:right w:val="none" w:sz="0" w:space="0" w:color="auto"/>
          </w:divBdr>
        </w:div>
        <w:div w:id="154075454">
          <w:marLeft w:val="0"/>
          <w:marRight w:val="0"/>
          <w:marTop w:val="0"/>
          <w:marBottom w:val="0"/>
          <w:divBdr>
            <w:top w:val="none" w:sz="0" w:space="0" w:color="auto"/>
            <w:left w:val="none" w:sz="0" w:space="0" w:color="auto"/>
            <w:bottom w:val="none" w:sz="0" w:space="0" w:color="auto"/>
            <w:right w:val="none" w:sz="0" w:space="0" w:color="auto"/>
          </w:divBdr>
        </w:div>
        <w:div w:id="850414347">
          <w:marLeft w:val="0"/>
          <w:marRight w:val="0"/>
          <w:marTop w:val="0"/>
          <w:marBottom w:val="0"/>
          <w:divBdr>
            <w:top w:val="none" w:sz="0" w:space="0" w:color="auto"/>
            <w:left w:val="none" w:sz="0" w:space="0" w:color="auto"/>
            <w:bottom w:val="none" w:sz="0" w:space="0" w:color="auto"/>
            <w:right w:val="none" w:sz="0" w:space="0" w:color="auto"/>
          </w:divBdr>
        </w:div>
        <w:div w:id="257369104">
          <w:marLeft w:val="0"/>
          <w:marRight w:val="0"/>
          <w:marTop w:val="0"/>
          <w:marBottom w:val="0"/>
          <w:divBdr>
            <w:top w:val="none" w:sz="0" w:space="0" w:color="auto"/>
            <w:left w:val="none" w:sz="0" w:space="0" w:color="auto"/>
            <w:bottom w:val="none" w:sz="0" w:space="0" w:color="auto"/>
            <w:right w:val="none" w:sz="0" w:space="0" w:color="auto"/>
          </w:divBdr>
        </w:div>
        <w:div w:id="170071802">
          <w:marLeft w:val="0"/>
          <w:marRight w:val="0"/>
          <w:marTop w:val="0"/>
          <w:marBottom w:val="0"/>
          <w:divBdr>
            <w:top w:val="none" w:sz="0" w:space="0" w:color="auto"/>
            <w:left w:val="none" w:sz="0" w:space="0" w:color="auto"/>
            <w:bottom w:val="none" w:sz="0" w:space="0" w:color="auto"/>
            <w:right w:val="none" w:sz="0" w:space="0" w:color="auto"/>
          </w:divBdr>
        </w:div>
        <w:div w:id="2073770180">
          <w:marLeft w:val="0"/>
          <w:marRight w:val="0"/>
          <w:marTop w:val="0"/>
          <w:marBottom w:val="0"/>
          <w:divBdr>
            <w:top w:val="none" w:sz="0" w:space="0" w:color="auto"/>
            <w:left w:val="none" w:sz="0" w:space="0" w:color="auto"/>
            <w:bottom w:val="none" w:sz="0" w:space="0" w:color="auto"/>
            <w:right w:val="none" w:sz="0" w:space="0" w:color="auto"/>
          </w:divBdr>
        </w:div>
        <w:div w:id="1359820728">
          <w:marLeft w:val="0"/>
          <w:marRight w:val="0"/>
          <w:marTop w:val="0"/>
          <w:marBottom w:val="0"/>
          <w:divBdr>
            <w:top w:val="none" w:sz="0" w:space="0" w:color="auto"/>
            <w:left w:val="none" w:sz="0" w:space="0" w:color="auto"/>
            <w:bottom w:val="none" w:sz="0" w:space="0" w:color="auto"/>
            <w:right w:val="none" w:sz="0" w:space="0" w:color="auto"/>
          </w:divBdr>
        </w:div>
        <w:div w:id="349769834">
          <w:marLeft w:val="0"/>
          <w:marRight w:val="0"/>
          <w:marTop w:val="0"/>
          <w:marBottom w:val="0"/>
          <w:divBdr>
            <w:top w:val="none" w:sz="0" w:space="0" w:color="auto"/>
            <w:left w:val="none" w:sz="0" w:space="0" w:color="auto"/>
            <w:bottom w:val="none" w:sz="0" w:space="0" w:color="auto"/>
            <w:right w:val="none" w:sz="0" w:space="0" w:color="auto"/>
          </w:divBdr>
        </w:div>
      </w:divsChild>
    </w:div>
    <w:div w:id="1035037924">
      <w:bodyDiv w:val="1"/>
      <w:marLeft w:val="0"/>
      <w:marRight w:val="0"/>
      <w:marTop w:val="0"/>
      <w:marBottom w:val="0"/>
      <w:divBdr>
        <w:top w:val="none" w:sz="0" w:space="0" w:color="auto"/>
        <w:left w:val="none" w:sz="0" w:space="0" w:color="auto"/>
        <w:bottom w:val="none" w:sz="0" w:space="0" w:color="auto"/>
        <w:right w:val="none" w:sz="0" w:space="0" w:color="auto"/>
      </w:divBdr>
    </w:div>
    <w:div w:id="1069840356">
      <w:bodyDiv w:val="1"/>
      <w:marLeft w:val="0"/>
      <w:marRight w:val="0"/>
      <w:marTop w:val="0"/>
      <w:marBottom w:val="0"/>
      <w:divBdr>
        <w:top w:val="none" w:sz="0" w:space="0" w:color="auto"/>
        <w:left w:val="none" w:sz="0" w:space="0" w:color="auto"/>
        <w:bottom w:val="none" w:sz="0" w:space="0" w:color="auto"/>
        <w:right w:val="none" w:sz="0" w:space="0" w:color="auto"/>
      </w:divBdr>
    </w:div>
    <w:div w:id="1102334055">
      <w:bodyDiv w:val="1"/>
      <w:marLeft w:val="0"/>
      <w:marRight w:val="0"/>
      <w:marTop w:val="0"/>
      <w:marBottom w:val="0"/>
      <w:divBdr>
        <w:top w:val="none" w:sz="0" w:space="0" w:color="auto"/>
        <w:left w:val="none" w:sz="0" w:space="0" w:color="auto"/>
        <w:bottom w:val="none" w:sz="0" w:space="0" w:color="auto"/>
        <w:right w:val="none" w:sz="0" w:space="0" w:color="auto"/>
      </w:divBdr>
    </w:div>
    <w:div w:id="1262765498">
      <w:bodyDiv w:val="1"/>
      <w:marLeft w:val="0"/>
      <w:marRight w:val="0"/>
      <w:marTop w:val="0"/>
      <w:marBottom w:val="0"/>
      <w:divBdr>
        <w:top w:val="none" w:sz="0" w:space="0" w:color="auto"/>
        <w:left w:val="none" w:sz="0" w:space="0" w:color="auto"/>
        <w:bottom w:val="none" w:sz="0" w:space="0" w:color="auto"/>
        <w:right w:val="none" w:sz="0" w:space="0" w:color="auto"/>
      </w:divBdr>
    </w:div>
    <w:div w:id="1416704547">
      <w:bodyDiv w:val="1"/>
      <w:marLeft w:val="0"/>
      <w:marRight w:val="0"/>
      <w:marTop w:val="0"/>
      <w:marBottom w:val="0"/>
      <w:divBdr>
        <w:top w:val="none" w:sz="0" w:space="0" w:color="auto"/>
        <w:left w:val="none" w:sz="0" w:space="0" w:color="auto"/>
        <w:bottom w:val="none" w:sz="0" w:space="0" w:color="auto"/>
        <w:right w:val="none" w:sz="0" w:space="0" w:color="auto"/>
      </w:divBdr>
    </w:div>
    <w:div w:id="1462917061">
      <w:bodyDiv w:val="1"/>
      <w:marLeft w:val="0"/>
      <w:marRight w:val="0"/>
      <w:marTop w:val="0"/>
      <w:marBottom w:val="0"/>
      <w:divBdr>
        <w:top w:val="none" w:sz="0" w:space="0" w:color="auto"/>
        <w:left w:val="none" w:sz="0" w:space="0" w:color="auto"/>
        <w:bottom w:val="none" w:sz="0" w:space="0" w:color="auto"/>
        <w:right w:val="none" w:sz="0" w:space="0" w:color="auto"/>
      </w:divBdr>
    </w:div>
    <w:div w:id="1512985337">
      <w:bodyDiv w:val="1"/>
      <w:marLeft w:val="0"/>
      <w:marRight w:val="0"/>
      <w:marTop w:val="0"/>
      <w:marBottom w:val="0"/>
      <w:divBdr>
        <w:top w:val="none" w:sz="0" w:space="0" w:color="auto"/>
        <w:left w:val="none" w:sz="0" w:space="0" w:color="auto"/>
        <w:bottom w:val="none" w:sz="0" w:space="0" w:color="auto"/>
        <w:right w:val="none" w:sz="0" w:space="0" w:color="auto"/>
      </w:divBdr>
      <w:divsChild>
        <w:div w:id="667753803">
          <w:marLeft w:val="0"/>
          <w:marRight w:val="0"/>
          <w:marTop w:val="0"/>
          <w:marBottom w:val="0"/>
          <w:divBdr>
            <w:top w:val="none" w:sz="0" w:space="0" w:color="auto"/>
            <w:left w:val="none" w:sz="0" w:space="0" w:color="auto"/>
            <w:bottom w:val="none" w:sz="0" w:space="0" w:color="auto"/>
            <w:right w:val="none" w:sz="0" w:space="0" w:color="auto"/>
          </w:divBdr>
        </w:div>
        <w:div w:id="1662613292">
          <w:marLeft w:val="0"/>
          <w:marRight w:val="0"/>
          <w:marTop w:val="0"/>
          <w:marBottom w:val="0"/>
          <w:divBdr>
            <w:top w:val="none" w:sz="0" w:space="0" w:color="auto"/>
            <w:left w:val="none" w:sz="0" w:space="0" w:color="auto"/>
            <w:bottom w:val="none" w:sz="0" w:space="0" w:color="auto"/>
            <w:right w:val="none" w:sz="0" w:space="0" w:color="auto"/>
          </w:divBdr>
        </w:div>
        <w:div w:id="2146896934">
          <w:marLeft w:val="0"/>
          <w:marRight w:val="0"/>
          <w:marTop w:val="0"/>
          <w:marBottom w:val="0"/>
          <w:divBdr>
            <w:top w:val="none" w:sz="0" w:space="0" w:color="auto"/>
            <w:left w:val="none" w:sz="0" w:space="0" w:color="auto"/>
            <w:bottom w:val="none" w:sz="0" w:space="0" w:color="auto"/>
            <w:right w:val="none" w:sz="0" w:space="0" w:color="auto"/>
          </w:divBdr>
        </w:div>
        <w:div w:id="652488406">
          <w:marLeft w:val="0"/>
          <w:marRight w:val="0"/>
          <w:marTop w:val="0"/>
          <w:marBottom w:val="0"/>
          <w:divBdr>
            <w:top w:val="none" w:sz="0" w:space="0" w:color="auto"/>
            <w:left w:val="none" w:sz="0" w:space="0" w:color="auto"/>
            <w:bottom w:val="none" w:sz="0" w:space="0" w:color="auto"/>
            <w:right w:val="none" w:sz="0" w:space="0" w:color="auto"/>
          </w:divBdr>
        </w:div>
        <w:div w:id="1384402592">
          <w:marLeft w:val="0"/>
          <w:marRight w:val="0"/>
          <w:marTop w:val="0"/>
          <w:marBottom w:val="0"/>
          <w:divBdr>
            <w:top w:val="none" w:sz="0" w:space="0" w:color="auto"/>
            <w:left w:val="none" w:sz="0" w:space="0" w:color="auto"/>
            <w:bottom w:val="none" w:sz="0" w:space="0" w:color="auto"/>
            <w:right w:val="none" w:sz="0" w:space="0" w:color="auto"/>
          </w:divBdr>
        </w:div>
        <w:div w:id="1844854847">
          <w:marLeft w:val="0"/>
          <w:marRight w:val="0"/>
          <w:marTop w:val="0"/>
          <w:marBottom w:val="0"/>
          <w:divBdr>
            <w:top w:val="none" w:sz="0" w:space="0" w:color="auto"/>
            <w:left w:val="none" w:sz="0" w:space="0" w:color="auto"/>
            <w:bottom w:val="none" w:sz="0" w:space="0" w:color="auto"/>
            <w:right w:val="none" w:sz="0" w:space="0" w:color="auto"/>
          </w:divBdr>
        </w:div>
      </w:divsChild>
    </w:div>
    <w:div w:id="1673100738">
      <w:bodyDiv w:val="1"/>
      <w:marLeft w:val="0"/>
      <w:marRight w:val="0"/>
      <w:marTop w:val="0"/>
      <w:marBottom w:val="0"/>
      <w:divBdr>
        <w:top w:val="none" w:sz="0" w:space="0" w:color="auto"/>
        <w:left w:val="none" w:sz="0" w:space="0" w:color="auto"/>
        <w:bottom w:val="none" w:sz="0" w:space="0" w:color="auto"/>
        <w:right w:val="none" w:sz="0" w:space="0" w:color="auto"/>
      </w:divBdr>
    </w:div>
    <w:div w:id="1718315214">
      <w:bodyDiv w:val="1"/>
      <w:marLeft w:val="0"/>
      <w:marRight w:val="0"/>
      <w:marTop w:val="0"/>
      <w:marBottom w:val="0"/>
      <w:divBdr>
        <w:top w:val="none" w:sz="0" w:space="0" w:color="auto"/>
        <w:left w:val="none" w:sz="0" w:space="0" w:color="auto"/>
        <w:bottom w:val="none" w:sz="0" w:space="0" w:color="auto"/>
        <w:right w:val="none" w:sz="0" w:space="0" w:color="auto"/>
      </w:divBdr>
    </w:div>
    <w:div w:id="1878465966">
      <w:bodyDiv w:val="1"/>
      <w:marLeft w:val="0"/>
      <w:marRight w:val="0"/>
      <w:marTop w:val="0"/>
      <w:marBottom w:val="0"/>
      <w:divBdr>
        <w:top w:val="none" w:sz="0" w:space="0" w:color="auto"/>
        <w:left w:val="none" w:sz="0" w:space="0" w:color="auto"/>
        <w:bottom w:val="none" w:sz="0" w:space="0" w:color="auto"/>
        <w:right w:val="none" w:sz="0" w:space="0" w:color="auto"/>
      </w:divBdr>
    </w:div>
    <w:div w:id="2021930857">
      <w:bodyDiv w:val="1"/>
      <w:marLeft w:val="0"/>
      <w:marRight w:val="0"/>
      <w:marTop w:val="0"/>
      <w:marBottom w:val="0"/>
      <w:divBdr>
        <w:top w:val="none" w:sz="0" w:space="0" w:color="auto"/>
        <w:left w:val="none" w:sz="0" w:space="0" w:color="auto"/>
        <w:bottom w:val="none" w:sz="0" w:space="0" w:color="auto"/>
        <w:right w:val="none" w:sz="0" w:space="0" w:color="auto"/>
      </w:divBdr>
    </w:div>
    <w:div w:id="2077587115">
      <w:bodyDiv w:val="1"/>
      <w:marLeft w:val="0"/>
      <w:marRight w:val="0"/>
      <w:marTop w:val="0"/>
      <w:marBottom w:val="0"/>
      <w:divBdr>
        <w:top w:val="none" w:sz="0" w:space="0" w:color="auto"/>
        <w:left w:val="none" w:sz="0" w:space="0" w:color="auto"/>
        <w:bottom w:val="none" w:sz="0" w:space="0" w:color="auto"/>
        <w:right w:val="none" w:sz="0" w:space="0" w:color="auto"/>
      </w:divBdr>
    </w:div>
    <w:div w:id="20966323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188DF9-595C-4EAB-B5C0-F7FE66493A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4</Pages>
  <Words>1967</Words>
  <Characters>10819</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IPFN</Company>
  <LinksUpToDate>false</LinksUpToDate>
  <CharactersWithSpaces>12761</CharactersWithSpaces>
  <SharedDoc>false</SharedDoc>
  <HLinks>
    <vt:vector size="12" baseType="variant">
      <vt:variant>
        <vt:i4>7078009</vt:i4>
      </vt:variant>
      <vt:variant>
        <vt:i4>3</vt:i4>
      </vt:variant>
      <vt:variant>
        <vt:i4>0</vt:i4>
      </vt:variant>
      <vt:variant>
        <vt:i4>5</vt:i4>
      </vt:variant>
      <vt:variant>
        <vt:lpwstr>http://www.elsevier.com/wps/find/authorsview.authors/latex</vt:lpwstr>
      </vt:variant>
      <vt:variant>
        <vt:lpwstr/>
      </vt:variant>
      <vt:variant>
        <vt:i4>458825</vt:i4>
      </vt:variant>
      <vt:variant>
        <vt:i4>0</vt:i4>
      </vt:variant>
      <vt:variant>
        <vt:i4>0</vt:i4>
      </vt:variant>
      <vt:variant>
        <vt:i4>5</vt:i4>
      </vt:variant>
      <vt:variant>
        <vt:lpwstr>http://www.elsevier.com/wps/find/journaldescription.cws_home/505650/authorinstructions</vt:lpwstr>
      </vt:variant>
      <vt:variant>
        <vt:lpwstr>22000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Paulo Varela</dc:creator>
  <cp:lastModifiedBy>on</cp:lastModifiedBy>
  <cp:revision>19</cp:revision>
  <cp:lastPrinted>2016-09-28T13:46:00Z</cp:lastPrinted>
  <dcterms:created xsi:type="dcterms:W3CDTF">2016-09-27T07:36:00Z</dcterms:created>
  <dcterms:modified xsi:type="dcterms:W3CDTF">2016-09-28T13:51:00Z</dcterms:modified>
</cp:coreProperties>
</file>